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55624" w14:textId="77777777" w:rsidR="003F7EB9" w:rsidRDefault="003F7EB9">
      <w:pPr>
        <w:pStyle w:val="BodyText"/>
        <w:spacing w:before="6"/>
        <w:rPr>
          <w:rFonts w:ascii="Times New Roman"/>
          <w:sz w:val="15"/>
        </w:rPr>
      </w:pPr>
    </w:p>
    <w:p w14:paraId="349656A1" w14:textId="4D9928B7" w:rsidR="003F7EB9" w:rsidRDefault="008449B0">
      <w:pPr>
        <w:pStyle w:val="Title"/>
      </w:pPr>
      <w:r>
        <w:t>Individualized Compensation Plan – FY20</w:t>
      </w:r>
      <w:r w:rsidR="002F678E">
        <w:t>xx</w:t>
      </w:r>
    </w:p>
    <w:p w14:paraId="06863722" w14:textId="107B1EE5" w:rsidR="003F7EB9" w:rsidRDefault="008449B0">
      <w:pPr>
        <w:tabs>
          <w:tab w:val="left" w:pos="2527"/>
        </w:tabs>
        <w:spacing w:before="278"/>
        <w:ind w:left="367"/>
        <w:jc w:val="both"/>
        <w:rPr>
          <w:rFonts w:ascii="Arial"/>
          <w:sz w:val="24"/>
        </w:rPr>
      </w:pPr>
      <w:r>
        <w:rPr>
          <w:sz w:val="24"/>
        </w:rPr>
        <w:t>Participant:</w:t>
      </w:r>
      <w:r>
        <w:rPr>
          <w:rFonts w:ascii="Times New Roman"/>
          <w:sz w:val="24"/>
        </w:rPr>
        <w:tab/>
      </w:r>
      <w:r w:rsidR="002F678E">
        <w:rPr>
          <w:rFonts w:ascii="Arial"/>
          <w:sz w:val="24"/>
        </w:rPr>
        <w:t>YOUR REP NAME</w:t>
      </w:r>
    </w:p>
    <w:p w14:paraId="65FDC241" w14:textId="77777777" w:rsidR="003F7EB9" w:rsidRDefault="003F7EB9">
      <w:pPr>
        <w:pStyle w:val="BodyText"/>
        <w:rPr>
          <w:rFonts w:ascii="Arial"/>
          <w:sz w:val="24"/>
        </w:rPr>
      </w:pPr>
    </w:p>
    <w:p w14:paraId="53122C93" w14:textId="4AA43A96" w:rsidR="003F7EB9" w:rsidRDefault="008449B0">
      <w:pPr>
        <w:tabs>
          <w:tab w:val="left" w:pos="2527"/>
        </w:tabs>
        <w:ind w:left="367"/>
        <w:jc w:val="both"/>
        <w:rPr>
          <w:sz w:val="24"/>
        </w:rPr>
      </w:pPr>
      <w:r>
        <w:rPr>
          <w:sz w:val="24"/>
        </w:rPr>
        <w:t>Sales</w:t>
      </w:r>
      <w:r>
        <w:rPr>
          <w:spacing w:val="-1"/>
          <w:sz w:val="24"/>
        </w:rPr>
        <w:t xml:space="preserve"> </w:t>
      </w:r>
      <w:r>
        <w:rPr>
          <w:sz w:val="24"/>
        </w:rPr>
        <w:t>Period:</w:t>
      </w:r>
      <w:r>
        <w:rPr>
          <w:rFonts w:ascii="Times New Roman"/>
          <w:sz w:val="24"/>
        </w:rPr>
        <w:tab/>
      </w:r>
      <w:r>
        <w:rPr>
          <w:sz w:val="24"/>
        </w:rPr>
        <w:t>January 1, 20</w:t>
      </w:r>
      <w:r w:rsidR="002F678E">
        <w:rPr>
          <w:sz w:val="24"/>
        </w:rPr>
        <w:t>xx</w:t>
      </w:r>
      <w:r>
        <w:rPr>
          <w:sz w:val="24"/>
        </w:rPr>
        <w:t xml:space="preserve"> to December 31,</w:t>
      </w:r>
      <w:r>
        <w:rPr>
          <w:spacing w:val="-6"/>
          <w:sz w:val="24"/>
        </w:rPr>
        <w:t xml:space="preserve"> </w:t>
      </w:r>
      <w:r>
        <w:rPr>
          <w:sz w:val="24"/>
        </w:rPr>
        <w:t>20</w:t>
      </w:r>
      <w:r w:rsidR="002F678E">
        <w:rPr>
          <w:sz w:val="24"/>
        </w:rPr>
        <w:t>xx</w:t>
      </w:r>
    </w:p>
    <w:p w14:paraId="7B44F1FE" w14:textId="77777777" w:rsidR="003F7EB9" w:rsidRDefault="003F7EB9">
      <w:pPr>
        <w:pStyle w:val="BodyText"/>
        <w:spacing w:before="5"/>
      </w:pPr>
    </w:p>
    <w:p w14:paraId="1F04A160" w14:textId="2CFD569D" w:rsidR="003F7EB9" w:rsidRDefault="008449B0">
      <w:pPr>
        <w:pStyle w:val="BodyText"/>
        <w:ind w:left="367" w:right="105"/>
        <w:jc w:val="both"/>
      </w:pPr>
      <w:r>
        <w:rPr>
          <w:b/>
        </w:rPr>
        <w:t>Overview:</w:t>
      </w:r>
      <w:r>
        <w:rPr>
          <w:b/>
          <w:spacing w:val="39"/>
        </w:rPr>
        <w:t xml:space="preserve"> </w:t>
      </w:r>
      <w:r>
        <w:t>This</w:t>
      </w:r>
      <w:r>
        <w:rPr>
          <w:spacing w:val="-6"/>
        </w:rPr>
        <w:t xml:space="preserve"> </w:t>
      </w:r>
      <w:r>
        <w:t>document</w:t>
      </w:r>
      <w:r>
        <w:rPr>
          <w:spacing w:val="-6"/>
        </w:rPr>
        <w:t xml:space="preserve"> </w:t>
      </w:r>
      <w:r>
        <w:t>is</w:t>
      </w:r>
      <w:r>
        <w:rPr>
          <w:spacing w:val="-3"/>
        </w:rPr>
        <w:t xml:space="preserve"> </w:t>
      </w:r>
      <w:r>
        <w:t>part</w:t>
      </w:r>
      <w:r>
        <w:rPr>
          <w:spacing w:val="-6"/>
        </w:rPr>
        <w:t xml:space="preserve"> </w:t>
      </w:r>
      <w:r>
        <w:t>of</w:t>
      </w:r>
      <w:r>
        <w:rPr>
          <w:spacing w:val="-6"/>
        </w:rPr>
        <w:t xml:space="preserve"> </w:t>
      </w:r>
      <w:r>
        <w:t>the</w:t>
      </w:r>
      <w:r>
        <w:rPr>
          <w:spacing w:val="-6"/>
        </w:rPr>
        <w:t xml:space="preserve"> </w:t>
      </w:r>
      <w:r>
        <w:t>20</w:t>
      </w:r>
      <w:r w:rsidR="002F678E">
        <w:t>xx</w:t>
      </w:r>
      <w:r>
        <w:rPr>
          <w:spacing w:val="-5"/>
        </w:rPr>
        <w:t xml:space="preserve"> </w:t>
      </w:r>
      <w:r>
        <w:t>Sales</w:t>
      </w:r>
      <w:r>
        <w:rPr>
          <w:spacing w:val="-4"/>
        </w:rPr>
        <w:t xml:space="preserve"> </w:t>
      </w:r>
      <w:r>
        <w:t>Compensation</w:t>
      </w:r>
      <w:r>
        <w:rPr>
          <w:spacing w:val="-7"/>
        </w:rPr>
        <w:t xml:space="preserve"> </w:t>
      </w:r>
      <w:r>
        <w:t>Plan</w:t>
      </w:r>
      <w:r>
        <w:rPr>
          <w:spacing w:val="-7"/>
        </w:rPr>
        <w:t xml:space="preserve"> </w:t>
      </w:r>
      <w:r>
        <w:t>(“Plan”)</w:t>
      </w:r>
      <w:r>
        <w:rPr>
          <w:spacing w:val="-7"/>
        </w:rPr>
        <w:t xml:space="preserve"> </w:t>
      </w:r>
      <w:r>
        <w:t>which</w:t>
      </w:r>
      <w:r>
        <w:rPr>
          <w:spacing w:val="-4"/>
        </w:rPr>
        <w:t xml:space="preserve"> </w:t>
      </w:r>
      <w:r>
        <w:t>consists</w:t>
      </w:r>
      <w:r>
        <w:rPr>
          <w:spacing w:val="-7"/>
        </w:rPr>
        <w:t xml:space="preserve"> </w:t>
      </w:r>
      <w:r>
        <w:t>of</w:t>
      </w:r>
      <w:r>
        <w:rPr>
          <w:spacing w:val="-6"/>
        </w:rPr>
        <w:t xml:space="preserve"> </w:t>
      </w:r>
      <w:r>
        <w:t>(1)</w:t>
      </w:r>
      <w:r>
        <w:rPr>
          <w:spacing w:val="-7"/>
        </w:rPr>
        <w:t xml:space="preserve"> </w:t>
      </w:r>
      <w:r>
        <w:t>this</w:t>
      </w:r>
      <w:r>
        <w:rPr>
          <w:spacing w:val="-6"/>
        </w:rPr>
        <w:t xml:space="preserve"> </w:t>
      </w:r>
      <w:r>
        <w:t>document (the Individualized Compensation Plan) including Exhibit A and (2) the FY</w:t>
      </w:r>
      <w:r w:rsidR="002F678E">
        <w:t>xx</w:t>
      </w:r>
      <w:r>
        <w:t xml:space="preserve"> Sales Compensation Terms and Conditions</w:t>
      </w:r>
      <w:r>
        <w:rPr>
          <w:spacing w:val="-2"/>
        </w:rPr>
        <w:t xml:space="preserve"> </w:t>
      </w:r>
      <w:r>
        <w:t>(“T&amp;Cs”)</w:t>
      </w:r>
    </w:p>
    <w:p w14:paraId="0FAF9C58" w14:textId="77777777" w:rsidR="003F7EB9" w:rsidRDefault="003F7EB9">
      <w:pPr>
        <w:pStyle w:val="BodyText"/>
        <w:spacing w:before="5"/>
      </w:pPr>
    </w:p>
    <w:p w14:paraId="5F0DA5D9" w14:textId="51233ACF" w:rsidR="003F7EB9" w:rsidRDefault="008449B0">
      <w:pPr>
        <w:pStyle w:val="BodyText"/>
        <w:spacing w:before="1"/>
        <w:ind w:left="367" w:right="104"/>
        <w:jc w:val="both"/>
      </w:pPr>
      <w:r>
        <w:t>The effective date of the Plan is January 1, 20</w:t>
      </w:r>
      <w:r w:rsidR="002F678E">
        <w:t>xx</w:t>
      </w:r>
      <w:r>
        <w:t>. As of the effective date, this Plan supersedes all prior incentive pla</w:t>
      </w:r>
      <w:r>
        <w:t xml:space="preserve">ns, promises or representations with respect to incentive compensation between </w:t>
      </w:r>
      <w:r w:rsidR="002F678E">
        <w:t>COMPANY</w:t>
      </w:r>
      <w:r>
        <w:t xml:space="preserve"> and Participant. There are no agreements or understandings, oral or written, which modify the Plan unless approved in writing jointly by the Vice President of Sales and CE</w:t>
      </w:r>
      <w:r>
        <w:t xml:space="preserve">O. The Plan will remain in effect until superseded, changed or terminated by </w:t>
      </w:r>
      <w:r w:rsidR="002F678E">
        <w:t>COMPANY</w:t>
      </w:r>
      <w:r>
        <w:t>.</w:t>
      </w:r>
    </w:p>
    <w:p w14:paraId="29A0536B" w14:textId="77777777" w:rsidR="003F7EB9" w:rsidRDefault="003F7EB9">
      <w:pPr>
        <w:pStyle w:val="BodyText"/>
        <w:spacing w:before="8"/>
      </w:pPr>
    </w:p>
    <w:p w14:paraId="06AD04B2" w14:textId="77777777" w:rsidR="003F7EB9" w:rsidRDefault="008449B0">
      <w:pPr>
        <w:pStyle w:val="BodyText"/>
        <w:ind w:left="367" w:right="103"/>
        <w:jc w:val="both"/>
      </w:pPr>
      <w:r>
        <w:t>The</w:t>
      </w:r>
      <w:r>
        <w:rPr>
          <w:spacing w:val="-8"/>
        </w:rPr>
        <w:t xml:space="preserve"> </w:t>
      </w:r>
      <w:r>
        <w:t>purpose</w:t>
      </w:r>
      <w:r>
        <w:rPr>
          <w:spacing w:val="-11"/>
        </w:rPr>
        <w:t xml:space="preserve"> </w:t>
      </w:r>
      <w:r>
        <w:t>of</w:t>
      </w:r>
      <w:r>
        <w:rPr>
          <w:spacing w:val="-11"/>
        </w:rPr>
        <w:t xml:space="preserve"> </w:t>
      </w:r>
      <w:r>
        <w:t>this</w:t>
      </w:r>
      <w:r>
        <w:rPr>
          <w:spacing w:val="-12"/>
        </w:rPr>
        <w:t xml:space="preserve"> </w:t>
      </w:r>
      <w:r>
        <w:t>document</w:t>
      </w:r>
      <w:r>
        <w:rPr>
          <w:spacing w:val="-8"/>
        </w:rPr>
        <w:t xml:space="preserve"> </w:t>
      </w:r>
      <w:r>
        <w:t>is</w:t>
      </w:r>
      <w:r>
        <w:rPr>
          <w:spacing w:val="-12"/>
        </w:rPr>
        <w:t xml:space="preserve"> </w:t>
      </w:r>
      <w:r>
        <w:t>to</w:t>
      </w:r>
      <w:r>
        <w:rPr>
          <w:spacing w:val="-7"/>
        </w:rPr>
        <w:t xml:space="preserve"> </w:t>
      </w:r>
      <w:r>
        <w:t>highlight</w:t>
      </w:r>
      <w:r>
        <w:rPr>
          <w:spacing w:val="-9"/>
        </w:rPr>
        <w:t xml:space="preserve"> </w:t>
      </w:r>
      <w:r>
        <w:t>some</w:t>
      </w:r>
      <w:r>
        <w:rPr>
          <w:spacing w:val="-12"/>
        </w:rPr>
        <w:t xml:space="preserve"> </w:t>
      </w:r>
      <w:r>
        <w:t>of</w:t>
      </w:r>
      <w:r>
        <w:rPr>
          <w:spacing w:val="-9"/>
        </w:rPr>
        <w:t xml:space="preserve"> </w:t>
      </w:r>
      <w:r>
        <w:t>the</w:t>
      </w:r>
      <w:r>
        <w:rPr>
          <w:spacing w:val="-7"/>
        </w:rPr>
        <w:t xml:space="preserve"> </w:t>
      </w:r>
      <w:r>
        <w:t>key</w:t>
      </w:r>
      <w:r>
        <w:rPr>
          <w:spacing w:val="-11"/>
        </w:rPr>
        <w:t xml:space="preserve"> </w:t>
      </w:r>
      <w:r>
        <w:t>compensation</w:t>
      </w:r>
      <w:r>
        <w:rPr>
          <w:spacing w:val="-11"/>
        </w:rPr>
        <w:t xml:space="preserve"> </w:t>
      </w:r>
      <w:r>
        <w:t>areas</w:t>
      </w:r>
      <w:r>
        <w:rPr>
          <w:spacing w:val="-12"/>
        </w:rPr>
        <w:t xml:space="preserve"> </w:t>
      </w:r>
      <w:r>
        <w:t>which</w:t>
      </w:r>
      <w:r>
        <w:rPr>
          <w:spacing w:val="-11"/>
        </w:rPr>
        <w:t xml:space="preserve"> </w:t>
      </w:r>
      <w:r>
        <w:t>are</w:t>
      </w:r>
      <w:r>
        <w:rPr>
          <w:spacing w:val="-11"/>
        </w:rPr>
        <w:t xml:space="preserve"> </w:t>
      </w:r>
      <w:r>
        <w:t>reviewed</w:t>
      </w:r>
      <w:r>
        <w:rPr>
          <w:spacing w:val="-9"/>
        </w:rPr>
        <w:t xml:space="preserve"> </w:t>
      </w:r>
      <w:r>
        <w:t>in</w:t>
      </w:r>
      <w:r>
        <w:rPr>
          <w:spacing w:val="-12"/>
        </w:rPr>
        <w:t xml:space="preserve"> </w:t>
      </w:r>
      <w:r>
        <w:t>more</w:t>
      </w:r>
      <w:r>
        <w:rPr>
          <w:spacing w:val="-7"/>
        </w:rPr>
        <w:t xml:space="preserve"> </w:t>
      </w:r>
      <w:r>
        <w:t>detail in the T&amp;Cs.</w:t>
      </w:r>
    </w:p>
    <w:p w14:paraId="3699C574" w14:textId="77777777" w:rsidR="003F7EB9" w:rsidRDefault="003F7EB9">
      <w:pPr>
        <w:pStyle w:val="BodyText"/>
        <w:spacing w:before="11"/>
        <w:rPr>
          <w:sz w:val="21"/>
        </w:rPr>
      </w:pPr>
    </w:p>
    <w:p w14:paraId="4438D419" w14:textId="77777777" w:rsidR="003F7EB9" w:rsidRDefault="008449B0">
      <w:pPr>
        <w:pStyle w:val="Heading1"/>
        <w:numPr>
          <w:ilvl w:val="0"/>
          <w:numId w:val="1"/>
        </w:numPr>
        <w:tabs>
          <w:tab w:val="left" w:pos="778"/>
          <w:tab w:val="left" w:pos="779"/>
        </w:tabs>
        <w:ind w:hanging="412"/>
        <w:jc w:val="left"/>
      </w:pPr>
      <w:r>
        <w:t>COMPENSATION:</w:t>
      </w:r>
    </w:p>
    <w:p w14:paraId="532D9E92" w14:textId="3FE63307" w:rsidR="003F7EB9" w:rsidRDefault="008449B0">
      <w:pPr>
        <w:pStyle w:val="BodyText"/>
        <w:ind w:left="367"/>
        <w:jc w:val="both"/>
      </w:pPr>
      <w:r>
        <w:t>FY20</w:t>
      </w:r>
      <w:r w:rsidR="002F678E">
        <w:t>xx</w:t>
      </w:r>
      <w:r>
        <w:t xml:space="preserve"> compensation consists of the following components (see Exhibit A for specific Participant details):</w:t>
      </w:r>
    </w:p>
    <w:p w14:paraId="18291890" w14:textId="77777777" w:rsidR="003F7EB9" w:rsidRDefault="003F7EB9">
      <w:pPr>
        <w:pStyle w:val="BodyText"/>
      </w:pPr>
    </w:p>
    <w:p w14:paraId="7BA017C3" w14:textId="271BE5D7" w:rsidR="003F7EB9" w:rsidRDefault="008449B0" w:rsidP="00673753">
      <w:pPr>
        <w:pStyle w:val="BodyText"/>
        <w:spacing w:before="1"/>
        <w:ind w:left="367" w:right="107"/>
        <w:jc w:val="both"/>
      </w:pPr>
      <w:r>
        <w:rPr>
          <w:b/>
        </w:rPr>
        <w:t xml:space="preserve">Base Salary: </w:t>
      </w:r>
      <w:r>
        <w:t xml:space="preserve">Base salary is paid to Participants for performance of professional responsibilities and contribution to the objectives of </w:t>
      </w:r>
      <w:r w:rsidR="00673753">
        <w:t>COMPANY</w:t>
      </w:r>
      <w:r>
        <w:t xml:space="preserve"> not specifically compensated through the Plan.</w:t>
      </w:r>
    </w:p>
    <w:p w14:paraId="47BC90AC" w14:textId="77777777" w:rsidR="003F7EB9" w:rsidRDefault="003F7EB9">
      <w:pPr>
        <w:pStyle w:val="BodyText"/>
      </w:pPr>
    </w:p>
    <w:p w14:paraId="2806E1A4" w14:textId="77777777" w:rsidR="003F7EB9" w:rsidRDefault="008449B0">
      <w:pPr>
        <w:pStyle w:val="BodyText"/>
        <w:ind w:left="367" w:right="103"/>
        <w:jc w:val="both"/>
      </w:pPr>
      <w:r>
        <w:rPr>
          <w:b/>
        </w:rPr>
        <w:t xml:space="preserve">Targeted Incentive Compensation: </w:t>
      </w:r>
      <w:r>
        <w:t>Targeted incentive compensation refers to that</w:t>
      </w:r>
      <w:r>
        <w:t xml:space="preserve"> portion of the Plan compensation</w:t>
      </w:r>
      <w:r>
        <w:rPr>
          <w:spacing w:val="-9"/>
        </w:rPr>
        <w:t xml:space="preserve"> </w:t>
      </w:r>
      <w:r>
        <w:t>that</w:t>
      </w:r>
      <w:r>
        <w:rPr>
          <w:spacing w:val="-4"/>
        </w:rPr>
        <w:t xml:space="preserve"> </w:t>
      </w:r>
      <w:r>
        <w:t>is</w:t>
      </w:r>
      <w:r>
        <w:rPr>
          <w:spacing w:val="-7"/>
        </w:rPr>
        <w:t xml:space="preserve"> </w:t>
      </w:r>
      <w:r>
        <w:t>paid</w:t>
      </w:r>
      <w:r>
        <w:rPr>
          <w:spacing w:val="-5"/>
        </w:rPr>
        <w:t xml:space="preserve"> </w:t>
      </w:r>
      <w:r>
        <w:t>for</w:t>
      </w:r>
      <w:r>
        <w:rPr>
          <w:spacing w:val="-5"/>
        </w:rPr>
        <w:t xml:space="preserve"> </w:t>
      </w:r>
      <w:r>
        <w:t>performance</w:t>
      </w:r>
      <w:r>
        <w:rPr>
          <w:spacing w:val="-4"/>
        </w:rPr>
        <w:t xml:space="preserve"> </w:t>
      </w:r>
      <w:r>
        <w:t>against</w:t>
      </w:r>
      <w:r>
        <w:rPr>
          <w:spacing w:val="-6"/>
        </w:rPr>
        <w:t xml:space="preserve"> </w:t>
      </w:r>
      <w:r>
        <w:t>Quota</w:t>
      </w:r>
      <w:r>
        <w:rPr>
          <w:spacing w:val="-7"/>
        </w:rPr>
        <w:t xml:space="preserve"> </w:t>
      </w:r>
      <w:r>
        <w:t>targets.</w:t>
      </w:r>
      <w:r>
        <w:rPr>
          <w:spacing w:val="-6"/>
        </w:rPr>
        <w:t xml:space="preserve"> </w:t>
      </w:r>
      <w:r>
        <w:t>Typically,</w:t>
      </w:r>
      <w:r>
        <w:rPr>
          <w:spacing w:val="-4"/>
        </w:rPr>
        <w:t xml:space="preserve"> </w:t>
      </w:r>
      <w:r>
        <w:t>incentive</w:t>
      </w:r>
      <w:r>
        <w:rPr>
          <w:spacing w:val="-6"/>
        </w:rPr>
        <w:t xml:space="preserve"> </w:t>
      </w:r>
      <w:r>
        <w:t>compensation</w:t>
      </w:r>
      <w:r>
        <w:rPr>
          <w:spacing w:val="-5"/>
        </w:rPr>
        <w:t xml:space="preserve"> </w:t>
      </w:r>
      <w:r>
        <w:t>is</w:t>
      </w:r>
      <w:r>
        <w:rPr>
          <w:spacing w:val="-7"/>
        </w:rPr>
        <w:t xml:space="preserve"> </w:t>
      </w:r>
      <w:r>
        <w:t>advanced</w:t>
      </w:r>
      <w:r>
        <w:rPr>
          <w:spacing w:val="-8"/>
        </w:rPr>
        <w:t xml:space="preserve"> </w:t>
      </w:r>
      <w:r>
        <w:t>to a Participant after a qualified Booking is processed. Incentive compensation is not Earned until all the criteria describ</w:t>
      </w:r>
      <w:r>
        <w:t>ed</w:t>
      </w:r>
      <w:r>
        <w:rPr>
          <w:spacing w:val="-9"/>
        </w:rPr>
        <w:t xml:space="preserve"> </w:t>
      </w:r>
      <w:r>
        <w:t>in</w:t>
      </w:r>
      <w:r>
        <w:rPr>
          <w:spacing w:val="-9"/>
        </w:rPr>
        <w:t xml:space="preserve"> </w:t>
      </w:r>
      <w:r>
        <w:t>the</w:t>
      </w:r>
      <w:r>
        <w:rPr>
          <w:spacing w:val="-8"/>
        </w:rPr>
        <w:t xml:space="preserve"> </w:t>
      </w:r>
      <w:r>
        <w:t>T&amp;Cs</w:t>
      </w:r>
      <w:r>
        <w:rPr>
          <w:spacing w:val="-9"/>
        </w:rPr>
        <w:t xml:space="preserve"> </w:t>
      </w:r>
      <w:r>
        <w:t>are</w:t>
      </w:r>
      <w:r>
        <w:rPr>
          <w:spacing w:val="-8"/>
        </w:rPr>
        <w:t xml:space="preserve"> </w:t>
      </w:r>
      <w:r>
        <w:t>achieved,</w:t>
      </w:r>
      <w:r>
        <w:rPr>
          <w:spacing w:val="-9"/>
        </w:rPr>
        <w:t xml:space="preserve"> </w:t>
      </w:r>
      <w:r>
        <w:t>including</w:t>
      </w:r>
      <w:r>
        <w:rPr>
          <w:spacing w:val="-8"/>
        </w:rPr>
        <w:t xml:space="preserve"> </w:t>
      </w:r>
      <w:r>
        <w:t>payment</w:t>
      </w:r>
      <w:r>
        <w:rPr>
          <w:spacing w:val="-9"/>
        </w:rPr>
        <w:t xml:space="preserve"> </w:t>
      </w:r>
      <w:r>
        <w:t>in</w:t>
      </w:r>
      <w:r>
        <w:rPr>
          <w:spacing w:val="-8"/>
        </w:rPr>
        <w:t xml:space="preserve"> </w:t>
      </w:r>
      <w:r>
        <w:t>full</w:t>
      </w:r>
      <w:r>
        <w:rPr>
          <w:spacing w:val="-7"/>
        </w:rPr>
        <w:t xml:space="preserve"> </w:t>
      </w:r>
      <w:r>
        <w:t>for</w:t>
      </w:r>
      <w:r>
        <w:rPr>
          <w:spacing w:val="-7"/>
        </w:rPr>
        <w:t xml:space="preserve"> </w:t>
      </w:r>
      <w:r>
        <w:t>the</w:t>
      </w:r>
      <w:r>
        <w:rPr>
          <w:spacing w:val="-8"/>
        </w:rPr>
        <w:t xml:space="preserve"> </w:t>
      </w:r>
      <w:r>
        <w:t>Booking.</w:t>
      </w:r>
      <w:r>
        <w:rPr>
          <w:spacing w:val="-7"/>
        </w:rPr>
        <w:t xml:space="preserve"> </w:t>
      </w:r>
      <w:r>
        <w:t>All</w:t>
      </w:r>
      <w:r>
        <w:rPr>
          <w:spacing w:val="-7"/>
        </w:rPr>
        <w:t xml:space="preserve"> </w:t>
      </w:r>
      <w:r>
        <w:t>advanced</w:t>
      </w:r>
      <w:r>
        <w:rPr>
          <w:spacing w:val="-8"/>
        </w:rPr>
        <w:t xml:space="preserve"> </w:t>
      </w:r>
      <w:r>
        <w:t>incentive</w:t>
      </w:r>
      <w:r>
        <w:rPr>
          <w:spacing w:val="-5"/>
        </w:rPr>
        <w:t xml:space="preserve"> </w:t>
      </w:r>
      <w:r>
        <w:t>compensation are subject to repayment by the Participant or offset against future</w:t>
      </w:r>
      <w:r>
        <w:rPr>
          <w:spacing w:val="-5"/>
        </w:rPr>
        <w:t xml:space="preserve"> </w:t>
      </w:r>
      <w:r>
        <w:t>compensation.</w:t>
      </w:r>
    </w:p>
    <w:p w14:paraId="2B0B0B2C" w14:textId="77777777" w:rsidR="003F7EB9" w:rsidRDefault="003F7EB9">
      <w:pPr>
        <w:pStyle w:val="BodyText"/>
        <w:spacing w:before="11"/>
        <w:rPr>
          <w:sz w:val="21"/>
        </w:rPr>
      </w:pPr>
    </w:p>
    <w:p w14:paraId="61B87278" w14:textId="77777777" w:rsidR="003F7EB9" w:rsidRDefault="008449B0">
      <w:pPr>
        <w:pStyle w:val="Heading1"/>
        <w:numPr>
          <w:ilvl w:val="0"/>
          <w:numId w:val="1"/>
        </w:numPr>
        <w:tabs>
          <w:tab w:val="left" w:pos="819"/>
          <w:tab w:val="left" w:pos="820"/>
        </w:tabs>
        <w:spacing w:before="1"/>
        <w:ind w:left="819" w:hanging="452"/>
        <w:jc w:val="left"/>
      </w:pPr>
      <w:r>
        <w:t>PAYMENTS/INCENTIVE COMPENSATION</w:t>
      </w:r>
      <w:r>
        <w:rPr>
          <w:spacing w:val="-3"/>
        </w:rPr>
        <w:t xml:space="preserve"> </w:t>
      </w:r>
      <w:r>
        <w:t>ACCOUNTING</w:t>
      </w:r>
    </w:p>
    <w:p w14:paraId="7C0C5D7A" w14:textId="77777777" w:rsidR="003F7EB9" w:rsidRDefault="008449B0">
      <w:pPr>
        <w:pStyle w:val="BodyText"/>
        <w:ind w:left="367" w:right="103"/>
        <w:jc w:val="both"/>
      </w:pPr>
      <w:r>
        <w:t>Base</w:t>
      </w:r>
      <w:r>
        <w:rPr>
          <w:spacing w:val="-4"/>
        </w:rPr>
        <w:t xml:space="preserve"> </w:t>
      </w:r>
      <w:r>
        <w:t>salary</w:t>
      </w:r>
      <w:r>
        <w:rPr>
          <w:spacing w:val="-3"/>
        </w:rPr>
        <w:t xml:space="preserve"> </w:t>
      </w:r>
      <w:r>
        <w:t>will</w:t>
      </w:r>
      <w:r>
        <w:rPr>
          <w:spacing w:val="-5"/>
        </w:rPr>
        <w:t xml:space="preserve"> </w:t>
      </w:r>
      <w:r>
        <w:t>be</w:t>
      </w:r>
      <w:r>
        <w:rPr>
          <w:spacing w:val="-4"/>
        </w:rPr>
        <w:t xml:space="preserve"> </w:t>
      </w:r>
      <w:r>
        <w:t>paid</w:t>
      </w:r>
      <w:r>
        <w:rPr>
          <w:spacing w:val="-5"/>
        </w:rPr>
        <w:t xml:space="preserve"> </w:t>
      </w:r>
      <w:r>
        <w:t>during</w:t>
      </w:r>
      <w:r>
        <w:rPr>
          <w:spacing w:val="-5"/>
        </w:rPr>
        <w:t xml:space="preserve"> </w:t>
      </w:r>
      <w:r>
        <w:t>the</w:t>
      </w:r>
      <w:r>
        <w:rPr>
          <w:spacing w:val="-4"/>
        </w:rPr>
        <w:t xml:space="preserve"> </w:t>
      </w:r>
      <w:r>
        <w:t>standard</w:t>
      </w:r>
      <w:r>
        <w:rPr>
          <w:spacing w:val="-5"/>
        </w:rPr>
        <w:t xml:space="preserve"> </w:t>
      </w:r>
      <w:r>
        <w:t>payroll</w:t>
      </w:r>
      <w:r>
        <w:rPr>
          <w:spacing w:val="-5"/>
        </w:rPr>
        <w:t xml:space="preserve"> </w:t>
      </w:r>
      <w:r>
        <w:t>cycle.</w:t>
      </w:r>
      <w:r>
        <w:rPr>
          <w:spacing w:val="5"/>
        </w:rPr>
        <w:t xml:space="preserve"> </w:t>
      </w:r>
      <w:r>
        <w:t>Incentive</w:t>
      </w:r>
      <w:r>
        <w:rPr>
          <w:spacing w:val="-4"/>
        </w:rPr>
        <w:t xml:space="preserve"> </w:t>
      </w:r>
      <w:r>
        <w:t>compensation</w:t>
      </w:r>
      <w:r>
        <w:rPr>
          <w:spacing w:val="-8"/>
        </w:rPr>
        <w:t xml:space="preserve"> </w:t>
      </w:r>
      <w:r>
        <w:t>will</w:t>
      </w:r>
      <w:r>
        <w:rPr>
          <w:spacing w:val="-5"/>
        </w:rPr>
        <w:t xml:space="preserve"> </w:t>
      </w:r>
      <w:r>
        <w:t>be</w:t>
      </w:r>
      <w:r>
        <w:rPr>
          <w:spacing w:val="-4"/>
        </w:rPr>
        <w:t xml:space="preserve"> </w:t>
      </w:r>
      <w:r>
        <w:t>advanced</w:t>
      </w:r>
      <w:r>
        <w:rPr>
          <w:spacing w:val="-5"/>
        </w:rPr>
        <w:t xml:space="preserve"> </w:t>
      </w:r>
      <w:r>
        <w:t>during</w:t>
      </w:r>
      <w:r>
        <w:rPr>
          <w:spacing w:val="-4"/>
        </w:rPr>
        <w:t xml:space="preserve"> </w:t>
      </w:r>
      <w:r>
        <w:t>the</w:t>
      </w:r>
      <w:r>
        <w:rPr>
          <w:spacing w:val="-3"/>
        </w:rPr>
        <w:t xml:space="preserve"> </w:t>
      </w:r>
      <w:r>
        <w:t>final</w:t>
      </w:r>
      <w:r>
        <w:t xml:space="preserve"> payroll</w:t>
      </w:r>
      <w:r>
        <w:rPr>
          <w:spacing w:val="-7"/>
        </w:rPr>
        <w:t xml:space="preserve"> </w:t>
      </w:r>
      <w:r>
        <w:t>cycle</w:t>
      </w:r>
      <w:r>
        <w:rPr>
          <w:spacing w:val="-7"/>
        </w:rPr>
        <w:t xml:space="preserve"> </w:t>
      </w:r>
      <w:r>
        <w:t>of</w:t>
      </w:r>
      <w:r>
        <w:rPr>
          <w:spacing w:val="-6"/>
        </w:rPr>
        <w:t xml:space="preserve"> </w:t>
      </w:r>
      <w:r>
        <w:t>the</w:t>
      </w:r>
      <w:r>
        <w:rPr>
          <w:spacing w:val="-8"/>
        </w:rPr>
        <w:t xml:space="preserve"> </w:t>
      </w:r>
      <w:r>
        <w:t>month</w:t>
      </w:r>
      <w:r>
        <w:rPr>
          <w:spacing w:val="-7"/>
        </w:rPr>
        <w:t xml:space="preserve"> </w:t>
      </w:r>
      <w:r>
        <w:t>after</w:t>
      </w:r>
      <w:r>
        <w:rPr>
          <w:spacing w:val="-6"/>
        </w:rPr>
        <w:t xml:space="preserve"> </w:t>
      </w:r>
      <w:r>
        <w:t>a</w:t>
      </w:r>
      <w:r>
        <w:rPr>
          <w:spacing w:val="-6"/>
        </w:rPr>
        <w:t xml:space="preserve"> </w:t>
      </w:r>
      <w:r>
        <w:t>qualified</w:t>
      </w:r>
      <w:r>
        <w:rPr>
          <w:spacing w:val="-8"/>
        </w:rPr>
        <w:t xml:space="preserve"> </w:t>
      </w:r>
      <w:r>
        <w:t>Booking</w:t>
      </w:r>
      <w:r>
        <w:rPr>
          <w:spacing w:val="-6"/>
        </w:rPr>
        <w:t xml:space="preserve"> </w:t>
      </w:r>
      <w:r>
        <w:t>has</w:t>
      </w:r>
      <w:r>
        <w:rPr>
          <w:spacing w:val="-6"/>
        </w:rPr>
        <w:t xml:space="preserve"> </w:t>
      </w:r>
      <w:r>
        <w:t>been</w:t>
      </w:r>
      <w:r>
        <w:rPr>
          <w:spacing w:val="-7"/>
        </w:rPr>
        <w:t xml:space="preserve"> </w:t>
      </w:r>
      <w:r>
        <w:t>processed.</w:t>
      </w:r>
      <w:r>
        <w:rPr>
          <w:spacing w:val="-7"/>
        </w:rPr>
        <w:t xml:space="preserve"> </w:t>
      </w:r>
      <w:r>
        <w:t>Occasionally,</w:t>
      </w:r>
      <w:r>
        <w:rPr>
          <w:spacing w:val="-6"/>
        </w:rPr>
        <w:t xml:space="preserve"> </w:t>
      </w:r>
      <w:r>
        <w:t>incentive</w:t>
      </w:r>
      <w:r>
        <w:rPr>
          <w:spacing w:val="-5"/>
        </w:rPr>
        <w:t xml:space="preserve"> </w:t>
      </w:r>
      <w:r>
        <w:t>compensation</w:t>
      </w:r>
      <w:r>
        <w:rPr>
          <w:spacing w:val="-7"/>
        </w:rPr>
        <w:t xml:space="preserve"> </w:t>
      </w:r>
      <w:r>
        <w:t>may be delayed because of insufficient information, end of quarter audit reviews, system problems, or other logistical reasons. Incentive compens</w:t>
      </w:r>
      <w:r>
        <w:t>ation statements will be sent to Participants for review. Any issues or questions arising from the statement must be raised within 30 days of issuance of such</w:t>
      </w:r>
      <w:r>
        <w:rPr>
          <w:spacing w:val="-15"/>
        </w:rPr>
        <w:t xml:space="preserve"> </w:t>
      </w:r>
      <w:r>
        <w:t>statements.</w:t>
      </w:r>
    </w:p>
    <w:p w14:paraId="016B0324" w14:textId="77777777" w:rsidR="003F7EB9" w:rsidRDefault="003F7EB9">
      <w:pPr>
        <w:pStyle w:val="BodyText"/>
        <w:spacing w:before="1"/>
      </w:pPr>
    </w:p>
    <w:p w14:paraId="01642C43" w14:textId="5F76EF10" w:rsidR="003F7EB9" w:rsidRDefault="008449B0">
      <w:pPr>
        <w:pStyle w:val="BodyText"/>
        <w:ind w:left="367" w:right="104"/>
        <w:jc w:val="both"/>
      </w:pPr>
      <w:r>
        <w:t xml:space="preserve">Bookings with extended payment terms, which have been approved in advance by the </w:t>
      </w:r>
      <w:r w:rsidR="002F678E">
        <w:t xml:space="preserve">Vice President </w:t>
      </w:r>
      <w:r>
        <w:t xml:space="preserve">of </w:t>
      </w:r>
      <w:r w:rsidR="002F678E">
        <w:t>or his/her designee</w:t>
      </w:r>
      <w:r>
        <w:t>,</w:t>
      </w:r>
      <w:r>
        <w:rPr>
          <w:spacing w:val="-11"/>
        </w:rPr>
        <w:t xml:space="preserve"> </w:t>
      </w:r>
      <w:r>
        <w:t>may</w:t>
      </w:r>
      <w:r>
        <w:rPr>
          <w:spacing w:val="-8"/>
        </w:rPr>
        <w:t xml:space="preserve"> </w:t>
      </w:r>
      <w:r>
        <w:t>result</w:t>
      </w:r>
      <w:r>
        <w:rPr>
          <w:spacing w:val="-10"/>
        </w:rPr>
        <w:t xml:space="preserve"> </w:t>
      </w:r>
      <w:r>
        <w:t>in</w:t>
      </w:r>
      <w:r>
        <w:rPr>
          <w:spacing w:val="-9"/>
        </w:rPr>
        <w:t xml:space="preserve"> </w:t>
      </w:r>
      <w:r>
        <w:t>payment</w:t>
      </w:r>
      <w:r>
        <w:rPr>
          <w:spacing w:val="-10"/>
        </w:rPr>
        <w:t xml:space="preserve"> </w:t>
      </w:r>
      <w:r>
        <w:t>of</w:t>
      </w:r>
      <w:r>
        <w:rPr>
          <w:spacing w:val="-9"/>
        </w:rPr>
        <w:t xml:space="preserve"> </w:t>
      </w:r>
      <w:r>
        <w:t>the</w:t>
      </w:r>
      <w:r>
        <w:rPr>
          <w:spacing w:val="-8"/>
        </w:rPr>
        <w:t xml:space="preserve"> </w:t>
      </w:r>
      <w:r>
        <w:t>associated</w:t>
      </w:r>
      <w:r>
        <w:rPr>
          <w:spacing w:val="-10"/>
        </w:rPr>
        <w:t xml:space="preserve"> </w:t>
      </w:r>
      <w:r>
        <w:t>incentive</w:t>
      </w:r>
      <w:r>
        <w:rPr>
          <w:spacing w:val="-8"/>
        </w:rPr>
        <w:t xml:space="preserve"> </w:t>
      </w:r>
      <w:r>
        <w:t>compensation</w:t>
      </w:r>
      <w:r>
        <w:rPr>
          <w:spacing w:val="-10"/>
        </w:rPr>
        <w:t xml:space="preserve"> </w:t>
      </w:r>
      <w:r>
        <w:t>in</w:t>
      </w:r>
      <w:r>
        <w:rPr>
          <w:spacing w:val="-10"/>
        </w:rPr>
        <w:t xml:space="preserve"> </w:t>
      </w:r>
      <w:r>
        <w:t>the</w:t>
      </w:r>
      <w:r>
        <w:rPr>
          <w:spacing w:val="-8"/>
        </w:rPr>
        <w:t xml:space="preserve"> </w:t>
      </w:r>
      <w:r>
        <w:t>month</w:t>
      </w:r>
      <w:r>
        <w:rPr>
          <w:spacing w:val="-10"/>
        </w:rPr>
        <w:t xml:space="preserve"> </w:t>
      </w:r>
      <w:r>
        <w:t>following</w:t>
      </w:r>
      <w:r>
        <w:rPr>
          <w:spacing w:val="-10"/>
        </w:rPr>
        <w:t xml:space="preserve"> </w:t>
      </w:r>
      <w:r>
        <w:t>receipt of the customer</w:t>
      </w:r>
      <w:r>
        <w:rPr>
          <w:spacing w:val="-2"/>
        </w:rPr>
        <w:t xml:space="preserve"> </w:t>
      </w:r>
      <w:r>
        <w:t>payment.</w:t>
      </w:r>
    </w:p>
    <w:p w14:paraId="7B02B1F2" w14:textId="77777777" w:rsidR="003F7EB9" w:rsidRDefault="003F7EB9">
      <w:pPr>
        <w:pStyle w:val="BodyText"/>
        <w:spacing w:before="11"/>
        <w:rPr>
          <w:sz w:val="21"/>
        </w:rPr>
      </w:pPr>
    </w:p>
    <w:p w14:paraId="317191AD" w14:textId="77777777" w:rsidR="003F7EB9" w:rsidRDefault="008449B0">
      <w:pPr>
        <w:pStyle w:val="BodyText"/>
        <w:ind w:left="367" w:right="104"/>
        <w:jc w:val="both"/>
      </w:pPr>
      <w:r>
        <w:t>Incentive compen</w:t>
      </w:r>
      <w:r>
        <w:t>sation is considered Earned when the sales process is complete, including payment from the transaction. Plan Participants are responsible for assisting with the collection of the invoice, processing all paperwork and ensuring that general customer satisfac</w:t>
      </w:r>
      <w:r>
        <w:t>tion is achieved.</w:t>
      </w:r>
    </w:p>
    <w:p w14:paraId="6CEE75A2" w14:textId="77777777" w:rsidR="003F7EB9" w:rsidRDefault="003F7EB9">
      <w:pPr>
        <w:jc w:val="both"/>
        <w:sectPr w:rsidR="003F7EB9">
          <w:headerReference w:type="default" r:id="rId7"/>
          <w:footerReference w:type="default" r:id="rId8"/>
          <w:type w:val="continuous"/>
          <w:pgSz w:w="12240" w:h="15840"/>
          <w:pgMar w:top="1320" w:right="900" w:bottom="800" w:left="640" w:header="667" w:footer="604" w:gutter="0"/>
          <w:pgNumType w:start="1"/>
          <w:cols w:space="720"/>
        </w:sectPr>
      </w:pPr>
    </w:p>
    <w:p w14:paraId="1323B540" w14:textId="77777777" w:rsidR="003F7EB9" w:rsidRDefault="003F7EB9">
      <w:pPr>
        <w:pStyle w:val="BodyText"/>
        <w:spacing w:before="10"/>
        <w:rPr>
          <w:sz w:val="12"/>
        </w:rPr>
      </w:pPr>
    </w:p>
    <w:p w14:paraId="5BED1338" w14:textId="77777777" w:rsidR="003F7EB9" w:rsidRDefault="008449B0">
      <w:pPr>
        <w:pStyle w:val="Heading1"/>
        <w:numPr>
          <w:ilvl w:val="0"/>
          <w:numId w:val="1"/>
        </w:numPr>
        <w:tabs>
          <w:tab w:val="left" w:pos="999"/>
          <w:tab w:val="left" w:pos="1000"/>
        </w:tabs>
        <w:spacing w:before="56"/>
        <w:ind w:left="999" w:hanging="541"/>
        <w:jc w:val="left"/>
      </w:pPr>
      <w:r>
        <w:t>KEY TERMS &amp;</w:t>
      </w:r>
      <w:r>
        <w:rPr>
          <w:spacing w:val="-2"/>
        </w:rPr>
        <w:t xml:space="preserve"> </w:t>
      </w:r>
      <w:r>
        <w:t>CONDITIONS</w:t>
      </w:r>
    </w:p>
    <w:p w14:paraId="31072350" w14:textId="77777777" w:rsidR="003F7EB9" w:rsidRDefault="008449B0">
      <w:pPr>
        <w:pStyle w:val="BodyText"/>
        <w:ind w:left="367" w:right="104"/>
        <w:jc w:val="both"/>
      </w:pPr>
      <w:r>
        <w:t>Each Participant is responsible for reviewing the FY16 Sales Compensation Terms and Conditions. Key areas in that document include -</w:t>
      </w:r>
    </w:p>
    <w:p w14:paraId="7F151A82" w14:textId="77777777" w:rsidR="003F7EB9" w:rsidRDefault="003F7EB9">
      <w:pPr>
        <w:pStyle w:val="BodyText"/>
        <w:spacing w:before="11"/>
        <w:rPr>
          <w:sz w:val="21"/>
        </w:rPr>
      </w:pPr>
    </w:p>
    <w:p w14:paraId="67A6D872" w14:textId="4B9D5D78" w:rsidR="003F7EB9" w:rsidRDefault="008449B0">
      <w:pPr>
        <w:pStyle w:val="BodyText"/>
        <w:ind w:left="368" w:right="105"/>
        <w:jc w:val="both"/>
      </w:pPr>
      <w:r>
        <w:rPr>
          <w:b/>
        </w:rPr>
        <w:t xml:space="preserve">Eligibility: </w:t>
      </w:r>
      <w:r>
        <w:t xml:space="preserve">In order for a Participant to remain eligible for incentive compensation advances and bonuses, the Participant must have all required documents completed and posted in </w:t>
      </w:r>
      <w:r w:rsidR="002F678E">
        <w:t>Company’s</w:t>
      </w:r>
      <w:r>
        <w:t xml:space="preserve"> CRM </w:t>
      </w:r>
      <w:r>
        <w:t>by midnight of the last day of each month in which incentiv</w:t>
      </w:r>
      <w:r>
        <w:t>e compensation is to be paid.</w:t>
      </w:r>
    </w:p>
    <w:p w14:paraId="06CA8AEC" w14:textId="77777777" w:rsidR="003F7EB9" w:rsidRDefault="003F7EB9">
      <w:pPr>
        <w:pStyle w:val="BodyText"/>
        <w:spacing w:before="1"/>
      </w:pPr>
    </w:p>
    <w:p w14:paraId="23403CBA" w14:textId="417F8AE5" w:rsidR="003F7EB9" w:rsidRDefault="008449B0">
      <w:pPr>
        <w:pStyle w:val="BodyText"/>
        <w:ind w:left="368" w:right="102" w:hanging="1"/>
        <w:jc w:val="both"/>
      </w:pPr>
      <w:r>
        <w:rPr>
          <w:b/>
        </w:rPr>
        <w:t xml:space="preserve">Prohibition against side letters: </w:t>
      </w:r>
      <w:r w:rsidR="002F678E">
        <w:t>COMPANY</w:t>
      </w:r>
      <w:r>
        <w:t xml:space="preserve"> operates its business in strict compliance with GAAP (Generally Accepted Accounting Principles) and revenue recognition guidelines. All obligations and representations to customers, whe</w:t>
      </w:r>
      <w:r>
        <w:t xml:space="preserve">ther written or verbal, must be fully disclosed to </w:t>
      </w:r>
      <w:r w:rsidR="002F678E">
        <w:t>COMPANY’s</w:t>
      </w:r>
      <w:r>
        <w:t xml:space="preserve"> senior management and must be documented in the sales quote presented to the account. Any Participant who violates this policy by activities, such as the delivery of side letters or their verbal eq</w:t>
      </w:r>
      <w:r>
        <w:t xml:space="preserve">uivalent, which modify the terms of business contained in customer documentation (quotes, purchase orders, Terms of Service agreements) will be subject to disciplinary actions up to and including immediate termination for cause. All orders will require an </w:t>
      </w:r>
      <w:r>
        <w:t xml:space="preserve">electronically signed </w:t>
      </w:r>
      <w:r w:rsidR="002F678E">
        <w:t>Contract Approval Form</w:t>
      </w:r>
      <w:r>
        <w:t xml:space="preserve"> (“</w:t>
      </w:r>
      <w:r>
        <w:t>CA</w:t>
      </w:r>
      <w:r w:rsidR="002F678E">
        <w:t>F</w:t>
      </w:r>
      <w:r>
        <w:t>”).</w:t>
      </w:r>
    </w:p>
    <w:p w14:paraId="72667FDD" w14:textId="77777777" w:rsidR="003F7EB9" w:rsidRDefault="003F7EB9">
      <w:pPr>
        <w:pStyle w:val="BodyText"/>
      </w:pPr>
    </w:p>
    <w:p w14:paraId="61442863" w14:textId="5E973E65" w:rsidR="003F7EB9" w:rsidRDefault="008449B0">
      <w:pPr>
        <w:pStyle w:val="BodyText"/>
        <w:ind w:left="368" w:right="104"/>
        <w:jc w:val="both"/>
      </w:pPr>
      <w:r>
        <w:rPr>
          <w:b/>
        </w:rPr>
        <w:t>Plan</w:t>
      </w:r>
      <w:r>
        <w:rPr>
          <w:b/>
          <w:spacing w:val="-3"/>
        </w:rPr>
        <w:t xml:space="preserve"> </w:t>
      </w:r>
      <w:r>
        <w:rPr>
          <w:b/>
        </w:rPr>
        <w:t>interpretation:</w:t>
      </w:r>
      <w:r>
        <w:rPr>
          <w:b/>
          <w:spacing w:val="-2"/>
        </w:rPr>
        <w:t xml:space="preserve"> </w:t>
      </w:r>
      <w:r>
        <w:t>Notwithstanding</w:t>
      </w:r>
      <w:r>
        <w:rPr>
          <w:spacing w:val="-2"/>
        </w:rPr>
        <w:t xml:space="preserve"> </w:t>
      </w:r>
      <w:r>
        <w:t>any</w:t>
      </w:r>
      <w:r>
        <w:rPr>
          <w:spacing w:val="-2"/>
        </w:rPr>
        <w:t xml:space="preserve"> </w:t>
      </w:r>
      <w:r>
        <w:t>other</w:t>
      </w:r>
      <w:r>
        <w:rPr>
          <w:spacing w:val="-6"/>
        </w:rPr>
        <w:t xml:space="preserve"> </w:t>
      </w:r>
      <w:r>
        <w:t>Plan</w:t>
      </w:r>
      <w:r>
        <w:rPr>
          <w:spacing w:val="-4"/>
        </w:rPr>
        <w:t xml:space="preserve"> </w:t>
      </w:r>
      <w:r>
        <w:t>provision,</w:t>
      </w:r>
      <w:r>
        <w:rPr>
          <w:spacing w:val="-1"/>
        </w:rPr>
        <w:t xml:space="preserve"> </w:t>
      </w:r>
      <w:r>
        <w:t>in</w:t>
      </w:r>
      <w:r>
        <w:rPr>
          <w:spacing w:val="-4"/>
        </w:rPr>
        <w:t xml:space="preserve"> </w:t>
      </w:r>
      <w:r>
        <w:t>all</w:t>
      </w:r>
      <w:r>
        <w:rPr>
          <w:spacing w:val="-5"/>
        </w:rPr>
        <w:t xml:space="preserve"> </w:t>
      </w:r>
      <w:r>
        <w:t>matters</w:t>
      </w:r>
      <w:r>
        <w:rPr>
          <w:spacing w:val="-3"/>
        </w:rPr>
        <w:t xml:space="preserve"> </w:t>
      </w:r>
      <w:r>
        <w:t>of</w:t>
      </w:r>
      <w:r>
        <w:rPr>
          <w:spacing w:val="-1"/>
        </w:rPr>
        <w:t xml:space="preserve"> </w:t>
      </w:r>
      <w:r>
        <w:t>interpretation</w:t>
      </w:r>
      <w:r>
        <w:rPr>
          <w:spacing w:val="-4"/>
        </w:rPr>
        <w:t xml:space="preserve"> </w:t>
      </w:r>
      <w:r>
        <w:t>or</w:t>
      </w:r>
      <w:r>
        <w:rPr>
          <w:spacing w:val="-3"/>
        </w:rPr>
        <w:t xml:space="preserve"> </w:t>
      </w:r>
      <w:r>
        <w:t>administration</w:t>
      </w:r>
      <w:r>
        <w:rPr>
          <w:spacing w:val="-4"/>
        </w:rPr>
        <w:t xml:space="preserve"> </w:t>
      </w:r>
      <w:r>
        <w:t xml:space="preserve">of this Plan, </w:t>
      </w:r>
      <w:r w:rsidR="002F678E">
        <w:t>COMPANY’s</w:t>
      </w:r>
      <w:r>
        <w:t xml:space="preserve"> CEO shall have the final authority acting in his o</w:t>
      </w:r>
      <w:r>
        <w:t xml:space="preserve">r her sole judgment, and </w:t>
      </w:r>
      <w:r w:rsidR="002F678E">
        <w:t>COMPANY</w:t>
      </w:r>
      <w:r>
        <w:t xml:space="preserve"> shall have the right, in its sole discretion, to refuse to accept all or part of any Booking for any reason whatsoever, and withhold incentive compensation on orders which are deemed financially unsatisfactory. In the event o</w:t>
      </w:r>
      <w:r>
        <w:t>f a dispute in the interpretation</w:t>
      </w:r>
      <w:r>
        <w:rPr>
          <w:spacing w:val="-12"/>
        </w:rPr>
        <w:t xml:space="preserve"> </w:t>
      </w:r>
      <w:r>
        <w:t>or</w:t>
      </w:r>
      <w:r>
        <w:rPr>
          <w:spacing w:val="-8"/>
        </w:rPr>
        <w:t xml:space="preserve"> </w:t>
      </w:r>
      <w:r>
        <w:t>administration</w:t>
      </w:r>
      <w:r>
        <w:rPr>
          <w:spacing w:val="-11"/>
        </w:rPr>
        <w:t xml:space="preserve"> </w:t>
      </w:r>
      <w:r>
        <w:t>of</w:t>
      </w:r>
      <w:r>
        <w:rPr>
          <w:spacing w:val="-9"/>
        </w:rPr>
        <w:t xml:space="preserve"> </w:t>
      </w:r>
      <w:r>
        <w:t>this</w:t>
      </w:r>
      <w:r>
        <w:rPr>
          <w:spacing w:val="-11"/>
        </w:rPr>
        <w:t xml:space="preserve"> </w:t>
      </w:r>
      <w:r>
        <w:t>Plan,</w:t>
      </w:r>
      <w:r>
        <w:rPr>
          <w:spacing w:val="-10"/>
        </w:rPr>
        <w:t xml:space="preserve"> </w:t>
      </w:r>
      <w:r>
        <w:t>or</w:t>
      </w:r>
      <w:r>
        <w:rPr>
          <w:spacing w:val="-8"/>
        </w:rPr>
        <w:t xml:space="preserve"> </w:t>
      </w:r>
      <w:r>
        <w:t>in</w:t>
      </w:r>
      <w:r>
        <w:rPr>
          <w:spacing w:val="-10"/>
        </w:rPr>
        <w:t xml:space="preserve"> </w:t>
      </w:r>
      <w:r>
        <w:t>situations</w:t>
      </w:r>
      <w:r>
        <w:rPr>
          <w:spacing w:val="-8"/>
        </w:rPr>
        <w:t xml:space="preserve"> </w:t>
      </w:r>
      <w:r>
        <w:t>not</w:t>
      </w:r>
      <w:r>
        <w:rPr>
          <w:spacing w:val="-8"/>
        </w:rPr>
        <w:t xml:space="preserve"> </w:t>
      </w:r>
      <w:r>
        <w:t>specifically</w:t>
      </w:r>
      <w:r>
        <w:rPr>
          <w:spacing w:val="-11"/>
        </w:rPr>
        <w:t xml:space="preserve"> </w:t>
      </w:r>
      <w:r>
        <w:t>covered</w:t>
      </w:r>
      <w:r>
        <w:rPr>
          <w:spacing w:val="-9"/>
        </w:rPr>
        <w:t xml:space="preserve"> </w:t>
      </w:r>
      <w:r>
        <w:t>in</w:t>
      </w:r>
      <w:r>
        <w:rPr>
          <w:spacing w:val="-9"/>
        </w:rPr>
        <w:t xml:space="preserve"> </w:t>
      </w:r>
      <w:r>
        <w:t>this</w:t>
      </w:r>
      <w:r>
        <w:rPr>
          <w:spacing w:val="-11"/>
        </w:rPr>
        <w:t xml:space="preserve"> </w:t>
      </w:r>
      <w:r>
        <w:t>Plan,</w:t>
      </w:r>
      <w:r>
        <w:rPr>
          <w:spacing w:val="-8"/>
        </w:rPr>
        <w:t xml:space="preserve"> </w:t>
      </w:r>
      <w:r>
        <w:t>the</w:t>
      </w:r>
      <w:r>
        <w:rPr>
          <w:spacing w:val="-10"/>
        </w:rPr>
        <w:t xml:space="preserve"> </w:t>
      </w:r>
      <w:r>
        <w:t>CEO</w:t>
      </w:r>
      <w:r>
        <w:rPr>
          <w:spacing w:val="-10"/>
        </w:rPr>
        <w:t xml:space="preserve"> </w:t>
      </w:r>
      <w:r>
        <w:t>will</w:t>
      </w:r>
      <w:r>
        <w:rPr>
          <w:spacing w:val="-12"/>
        </w:rPr>
        <w:t xml:space="preserve"> </w:t>
      </w:r>
      <w:r>
        <w:t>review and issue a final decision. This Plan may be modified from time to time at the discretion of CEO or VP of</w:t>
      </w:r>
      <w:r>
        <w:rPr>
          <w:spacing w:val="-33"/>
        </w:rPr>
        <w:t xml:space="preserve"> </w:t>
      </w:r>
      <w:r>
        <w:t>Sales</w:t>
      </w:r>
    </w:p>
    <w:p w14:paraId="0ECE3569" w14:textId="77777777" w:rsidR="003F7EB9" w:rsidRDefault="003F7EB9">
      <w:pPr>
        <w:pStyle w:val="BodyText"/>
        <w:spacing w:before="11"/>
        <w:rPr>
          <w:sz w:val="21"/>
        </w:rPr>
      </w:pPr>
    </w:p>
    <w:p w14:paraId="17E3AFA6" w14:textId="7859C5F1" w:rsidR="003F7EB9" w:rsidRDefault="008449B0">
      <w:pPr>
        <w:pStyle w:val="BodyText"/>
        <w:ind w:left="368" w:right="103"/>
        <w:jc w:val="both"/>
      </w:pPr>
      <w:r>
        <w:rPr>
          <w:b/>
        </w:rPr>
        <w:t xml:space="preserve">Employment: </w:t>
      </w:r>
      <w:r>
        <w:t xml:space="preserve">This Plan does not alter the at-will nature of employment with </w:t>
      </w:r>
      <w:r w:rsidR="002F678E">
        <w:t>COMPANY</w:t>
      </w:r>
      <w:r>
        <w:t xml:space="preserve">. A Participant, whose employment with </w:t>
      </w:r>
      <w:r w:rsidR="002F678E">
        <w:t>COMPANY</w:t>
      </w:r>
      <w:r>
        <w:t xml:space="preserve"> is terminat</w:t>
      </w:r>
      <w:r>
        <w:t xml:space="preserve">ed for any reason, whether voluntary or involuntary, shall be entitled to payment of all incentive compensation earned as of the date of termination. </w:t>
      </w:r>
      <w:r w:rsidR="002F678E">
        <w:t>COMPANY</w:t>
      </w:r>
      <w:r>
        <w:t xml:space="preserve"> may deduct any and all outstanding recoverable draw balances from such final payment.</w:t>
      </w:r>
    </w:p>
    <w:p w14:paraId="14D6371E" w14:textId="77777777" w:rsidR="003F7EB9" w:rsidRDefault="003F7EB9">
      <w:pPr>
        <w:pStyle w:val="BodyText"/>
        <w:spacing w:before="2"/>
      </w:pPr>
    </w:p>
    <w:p w14:paraId="790D3C22" w14:textId="4C69FC4C" w:rsidR="003F7EB9" w:rsidRDefault="008449B0">
      <w:pPr>
        <w:pStyle w:val="BodyText"/>
        <w:ind w:left="368" w:right="104"/>
        <w:jc w:val="both"/>
      </w:pPr>
      <w:r>
        <w:rPr>
          <w:b/>
        </w:rPr>
        <w:t>Nonstandard T</w:t>
      </w:r>
      <w:r>
        <w:rPr>
          <w:b/>
        </w:rPr>
        <w:t xml:space="preserve">erms: </w:t>
      </w:r>
      <w:r>
        <w:t>Any nonstandard terms presented in a Quote must be approved in advance by the Vice President</w:t>
      </w:r>
      <w:r>
        <w:rPr>
          <w:spacing w:val="-4"/>
        </w:rPr>
        <w:t xml:space="preserve"> </w:t>
      </w:r>
      <w:r>
        <w:t>of</w:t>
      </w:r>
      <w:r>
        <w:rPr>
          <w:spacing w:val="-5"/>
        </w:rPr>
        <w:t xml:space="preserve"> </w:t>
      </w:r>
      <w:r>
        <w:t>Sales</w:t>
      </w:r>
      <w:r>
        <w:rPr>
          <w:spacing w:val="-3"/>
        </w:rPr>
        <w:t xml:space="preserve"> </w:t>
      </w:r>
      <w:r>
        <w:t>and/or</w:t>
      </w:r>
      <w:r>
        <w:rPr>
          <w:spacing w:val="-4"/>
        </w:rPr>
        <w:t xml:space="preserve"> </w:t>
      </w:r>
      <w:r w:rsidR="002F678E">
        <w:t>Vice President</w:t>
      </w:r>
      <w:r>
        <w:rPr>
          <w:spacing w:val="-3"/>
        </w:rPr>
        <w:t xml:space="preserve"> </w:t>
      </w:r>
      <w:r>
        <w:t>of</w:t>
      </w:r>
      <w:r>
        <w:rPr>
          <w:spacing w:val="-5"/>
        </w:rPr>
        <w:t xml:space="preserve"> </w:t>
      </w:r>
      <w:r>
        <w:t>Finance/Controller.</w:t>
      </w:r>
      <w:r>
        <w:rPr>
          <w:spacing w:val="-5"/>
        </w:rPr>
        <w:t xml:space="preserve"> </w:t>
      </w:r>
      <w:r>
        <w:t>Quotes</w:t>
      </w:r>
      <w:r>
        <w:rPr>
          <w:spacing w:val="-3"/>
        </w:rPr>
        <w:t xml:space="preserve"> </w:t>
      </w:r>
      <w:r>
        <w:t>with</w:t>
      </w:r>
      <w:r>
        <w:rPr>
          <w:spacing w:val="-5"/>
        </w:rPr>
        <w:t xml:space="preserve"> </w:t>
      </w:r>
      <w:r>
        <w:t>nonstandard</w:t>
      </w:r>
      <w:r>
        <w:rPr>
          <w:spacing w:val="-5"/>
        </w:rPr>
        <w:t xml:space="preserve"> </w:t>
      </w:r>
      <w:r>
        <w:t>terms</w:t>
      </w:r>
      <w:r>
        <w:rPr>
          <w:spacing w:val="-3"/>
        </w:rPr>
        <w:t xml:space="preserve"> </w:t>
      </w:r>
      <w:r>
        <w:t>must</w:t>
      </w:r>
      <w:r>
        <w:rPr>
          <w:spacing w:val="-4"/>
        </w:rPr>
        <w:t xml:space="preserve"> </w:t>
      </w:r>
      <w:r>
        <w:t>be</w:t>
      </w:r>
      <w:r>
        <w:rPr>
          <w:spacing w:val="-3"/>
        </w:rPr>
        <w:t xml:space="preserve"> </w:t>
      </w:r>
      <w:r>
        <w:t>signed</w:t>
      </w:r>
      <w:r>
        <w:rPr>
          <w:spacing w:val="-4"/>
        </w:rPr>
        <w:t xml:space="preserve"> </w:t>
      </w:r>
      <w:r>
        <w:t>by the designated approver manager prior to issuance to t</w:t>
      </w:r>
      <w:r>
        <w:t>he prospect or customer. Failure to do so may result in the disqualification of the Booking for incentive compensation</w:t>
      </w:r>
      <w:r>
        <w:rPr>
          <w:spacing w:val="-9"/>
        </w:rPr>
        <w:t xml:space="preserve"> </w:t>
      </w:r>
      <w:r>
        <w:t>purposes.</w:t>
      </w:r>
    </w:p>
    <w:p w14:paraId="0BC8D413" w14:textId="77777777" w:rsidR="003F7EB9" w:rsidRDefault="003F7EB9">
      <w:pPr>
        <w:pStyle w:val="BodyText"/>
        <w:spacing w:before="10"/>
        <w:rPr>
          <w:sz w:val="23"/>
        </w:rPr>
      </w:pPr>
    </w:p>
    <w:p w14:paraId="327C89C9" w14:textId="7AA7795D" w:rsidR="003F7EB9" w:rsidRDefault="002F678E">
      <w:pPr>
        <w:pStyle w:val="BodyText"/>
        <w:ind w:left="475"/>
        <w:jc w:val="both"/>
      </w:pPr>
      <w:r>
        <w:t>COMPANY</w:t>
      </w:r>
    </w:p>
    <w:p w14:paraId="6EBEB64A" w14:textId="77777777" w:rsidR="003F7EB9" w:rsidRDefault="003F7EB9">
      <w:pPr>
        <w:pStyle w:val="BodyText"/>
        <w:spacing w:before="1"/>
      </w:pPr>
    </w:p>
    <w:p w14:paraId="25641FA8" w14:textId="68D72072" w:rsidR="003F7EB9" w:rsidRDefault="008449B0">
      <w:pPr>
        <w:pStyle w:val="BodyText"/>
        <w:tabs>
          <w:tab w:val="left" w:pos="4312"/>
        </w:tabs>
        <w:ind w:left="475" w:right="6385"/>
      </w:pPr>
      <w:r>
        <w:t>By:</w:t>
      </w:r>
      <w:r>
        <w:rPr>
          <w:u w:val="single"/>
        </w:rPr>
        <w:tab/>
      </w:r>
      <w:r>
        <w:t xml:space="preserve"> </w:t>
      </w:r>
      <w:r w:rsidR="002F678E">
        <w:t>NAME</w:t>
      </w:r>
      <w:r>
        <w:t xml:space="preserve">, </w:t>
      </w:r>
      <w:r w:rsidR="002F678E">
        <w:t>TITLE</w:t>
      </w:r>
    </w:p>
    <w:p w14:paraId="0D1F43BB" w14:textId="77777777" w:rsidR="003F7EB9" w:rsidRDefault="003F7EB9">
      <w:pPr>
        <w:pStyle w:val="BodyText"/>
        <w:spacing w:before="7"/>
        <w:rPr>
          <w:sz w:val="26"/>
        </w:rPr>
      </w:pPr>
    </w:p>
    <w:p w14:paraId="03760C4B" w14:textId="54CEDA6E" w:rsidR="003F7EB9" w:rsidRDefault="008449B0">
      <w:pPr>
        <w:pStyle w:val="BodyText"/>
        <w:ind w:left="475" w:right="175"/>
        <w:jc w:val="both"/>
      </w:pPr>
      <w:r>
        <w:t>UNDERSTOOD AND AGREED, AS OF THE EFFECTIVE DATE, ALONG WITH EX</w:t>
      </w:r>
      <w:r>
        <w:t>HIBIT A AND FY</w:t>
      </w:r>
      <w:r w:rsidR="002F678E">
        <w:t>xx</w:t>
      </w:r>
      <w:r>
        <w:t xml:space="preserve"> SALES COMPENSATION TERMS AND CONDITIONS:</w:t>
      </w:r>
    </w:p>
    <w:p w14:paraId="62C244ED" w14:textId="77777777" w:rsidR="003F7EB9" w:rsidRDefault="003F7EB9">
      <w:pPr>
        <w:pStyle w:val="BodyText"/>
      </w:pPr>
    </w:p>
    <w:p w14:paraId="51DB3454" w14:textId="77777777" w:rsidR="003F7EB9" w:rsidRDefault="008449B0">
      <w:pPr>
        <w:pStyle w:val="BodyText"/>
        <w:spacing w:before="1"/>
        <w:ind w:left="475"/>
      </w:pPr>
      <w:r>
        <w:t>Participant</w:t>
      </w:r>
    </w:p>
    <w:p w14:paraId="61735A7F" w14:textId="77777777" w:rsidR="003F7EB9" w:rsidRDefault="003F7EB9">
      <w:pPr>
        <w:pStyle w:val="BodyText"/>
      </w:pPr>
    </w:p>
    <w:p w14:paraId="2163AE21" w14:textId="77777777" w:rsidR="003F7EB9" w:rsidRDefault="008449B0">
      <w:pPr>
        <w:pStyle w:val="BodyText"/>
        <w:tabs>
          <w:tab w:val="left" w:pos="4312"/>
        </w:tabs>
        <w:ind w:left="475"/>
        <w:rPr>
          <w:rFonts w:ascii="Times New Roman"/>
        </w:rPr>
      </w:pPr>
      <w:r>
        <w:t>By:</w:t>
      </w:r>
      <w:r>
        <w:rPr>
          <w:rFonts w:ascii="Times New Roman"/>
          <w:u w:val="single"/>
        </w:rPr>
        <w:t xml:space="preserve"> </w:t>
      </w:r>
      <w:r>
        <w:rPr>
          <w:rFonts w:ascii="Times New Roman"/>
          <w:u w:val="single"/>
        </w:rPr>
        <w:tab/>
      </w:r>
    </w:p>
    <w:p w14:paraId="081BE25C" w14:textId="77777777" w:rsidR="003F7EB9" w:rsidRDefault="003F7EB9">
      <w:pPr>
        <w:pStyle w:val="BodyText"/>
        <w:rPr>
          <w:rFonts w:ascii="Times New Roman"/>
          <w:sz w:val="20"/>
        </w:rPr>
      </w:pPr>
    </w:p>
    <w:p w14:paraId="30C7AA01" w14:textId="77777777" w:rsidR="003F7EB9" w:rsidRDefault="003F7EB9">
      <w:pPr>
        <w:pStyle w:val="BodyText"/>
        <w:spacing w:before="8"/>
        <w:rPr>
          <w:rFonts w:ascii="Times New Roman"/>
          <w:sz w:val="26"/>
        </w:rPr>
      </w:pPr>
    </w:p>
    <w:p w14:paraId="76D1C63F" w14:textId="77777777" w:rsidR="003F7EB9" w:rsidRDefault="008449B0">
      <w:pPr>
        <w:pStyle w:val="BodyText"/>
        <w:tabs>
          <w:tab w:val="left" w:pos="4331"/>
        </w:tabs>
        <w:spacing w:before="56"/>
        <w:ind w:left="459"/>
        <w:rPr>
          <w:rFonts w:ascii="Times New Roman"/>
        </w:rPr>
      </w:pPr>
      <w:r>
        <w:t>Date:</w:t>
      </w:r>
      <w:r>
        <w:rPr>
          <w:rFonts w:ascii="Times New Roman"/>
          <w:spacing w:val="-4"/>
        </w:rPr>
        <w:t xml:space="preserve"> </w:t>
      </w:r>
      <w:r>
        <w:rPr>
          <w:rFonts w:ascii="Times New Roman"/>
          <w:u w:val="single"/>
        </w:rPr>
        <w:t xml:space="preserve"> </w:t>
      </w:r>
      <w:r>
        <w:rPr>
          <w:rFonts w:ascii="Times New Roman"/>
          <w:u w:val="single"/>
        </w:rPr>
        <w:tab/>
      </w:r>
    </w:p>
    <w:p w14:paraId="68AF4F94" w14:textId="77777777" w:rsidR="003F7EB9" w:rsidRDefault="003F7EB9">
      <w:pPr>
        <w:rPr>
          <w:rFonts w:ascii="Times New Roman"/>
        </w:rPr>
        <w:sectPr w:rsidR="003F7EB9">
          <w:pgSz w:w="12240" w:h="15840"/>
          <w:pgMar w:top="1320" w:right="900" w:bottom="800" w:left="640" w:header="667" w:footer="604" w:gutter="0"/>
          <w:cols w:space="720"/>
        </w:sectPr>
      </w:pPr>
    </w:p>
    <w:p w14:paraId="288CC1CD" w14:textId="2CD03546" w:rsidR="003F7EB9" w:rsidRDefault="003F7EB9">
      <w:pPr>
        <w:pStyle w:val="BodyText"/>
        <w:ind w:left="440"/>
        <w:rPr>
          <w:rFonts w:ascii="Times New Roman"/>
          <w:sz w:val="20"/>
        </w:rPr>
      </w:pPr>
    </w:p>
    <w:p w14:paraId="3AF39191" w14:textId="77777777" w:rsidR="003F7EB9" w:rsidRDefault="003F7EB9">
      <w:pPr>
        <w:pStyle w:val="BodyText"/>
        <w:spacing w:before="8"/>
        <w:rPr>
          <w:rFonts w:ascii="Times New Roman"/>
          <w:sz w:val="25"/>
        </w:rPr>
      </w:pPr>
    </w:p>
    <w:p w14:paraId="2D243514" w14:textId="77777777" w:rsidR="003F7EB9" w:rsidRDefault="008449B0">
      <w:pPr>
        <w:spacing w:before="92"/>
        <w:ind w:left="2495" w:right="2380"/>
        <w:jc w:val="center"/>
        <w:rPr>
          <w:rFonts w:ascii="Arial"/>
          <w:b/>
          <w:sz w:val="28"/>
        </w:rPr>
      </w:pPr>
      <w:r>
        <w:rPr>
          <w:rFonts w:ascii="Arial"/>
          <w:b/>
          <w:sz w:val="28"/>
        </w:rPr>
        <w:t>Exhibit A</w:t>
      </w:r>
    </w:p>
    <w:p w14:paraId="61150C17" w14:textId="0B1F2867" w:rsidR="003F7EB9" w:rsidRDefault="008449B0">
      <w:pPr>
        <w:spacing w:before="160"/>
        <w:ind w:left="2494" w:right="2380"/>
        <w:jc w:val="center"/>
        <w:rPr>
          <w:rFonts w:ascii="Arial"/>
          <w:sz w:val="18"/>
        </w:rPr>
      </w:pPr>
      <w:r>
        <w:rPr>
          <w:rFonts w:ascii="Arial"/>
          <w:w w:val="105"/>
          <w:sz w:val="18"/>
        </w:rPr>
        <w:t>FY20</w:t>
      </w:r>
      <w:r w:rsidR="002F678E">
        <w:rPr>
          <w:rFonts w:ascii="Arial"/>
          <w:w w:val="105"/>
          <w:sz w:val="18"/>
        </w:rPr>
        <w:t>xx</w:t>
      </w:r>
      <w:r>
        <w:rPr>
          <w:rFonts w:ascii="Arial"/>
          <w:w w:val="105"/>
          <w:sz w:val="18"/>
        </w:rPr>
        <w:t xml:space="preserve"> Sales Commissions Schedule (Effective January 1, 20</w:t>
      </w:r>
      <w:r w:rsidR="002F678E">
        <w:rPr>
          <w:rFonts w:ascii="Arial"/>
          <w:w w:val="105"/>
          <w:sz w:val="18"/>
        </w:rPr>
        <w:t>xx</w:t>
      </w:r>
      <w:r>
        <w:rPr>
          <w:rFonts w:ascii="Arial"/>
          <w:w w:val="105"/>
          <w:sz w:val="18"/>
        </w:rPr>
        <w:t>6)</w:t>
      </w:r>
    </w:p>
    <w:p w14:paraId="7F7DC7A9" w14:textId="77777777" w:rsidR="003F7EB9" w:rsidRDefault="003F7EB9">
      <w:pPr>
        <w:pStyle w:val="BodyText"/>
        <w:spacing w:before="9"/>
        <w:rPr>
          <w:rFonts w:ascii="Arial"/>
          <w:sz w:val="13"/>
        </w:rPr>
      </w:pPr>
    </w:p>
    <w:p w14:paraId="1761A186" w14:textId="6FB69F7D" w:rsidR="003F7EB9" w:rsidRDefault="008449B0">
      <w:pPr>
        <w:tabs>
          <w:tab w:val="left" w:pos="3154"/>
          <w:tab w:val="left" w:pos="5295"/>
          <w:tab w:val="left" w:pos="6245"/>
        </w:tabs>
        <w:spacing w:before="101"/>
        <w:ind w:left="149"/>
        <w:rPr>
          <w:rFonts w:ascii="Arial"/>
          <w:sz w:val="18"/>
        </w:rPr>
      </w:pPr>
      <w:r>
        <w:rPr>
          <w:rFonts w:ascii="Arial"/>
          <w:w w:val="105"/>
          <w:sz w:val="18"/>
        </w:rPr>
        <w:t>Participant:</w:t>
      </w:r>
      <w:r>
        <w:rPr>
          <w:rFonts w:ascii="Arial"/>
          <w:w w:val="105"/>
          <w:sz w:val="18"/>
        </w:rPr>
        <w:tab/>
      </w:r>
      <w:r w:rsidR="002F678E">
        <w:rPr>
          <w:rFonts w:ascii="Arial"/>
          <w:w w:val="105"/>
          <w:sz w:val="18"/>
        </w:rPr>
        <w:t>NAME OF REP</w:t>
      </w:r>
      <w:r>
        <w:rPr>
          <w:rFonts w:ascii="Arial"/>
          <w:w w:val="105"/>
          <w:sz w:val="18"/>
        </w:rPr>
        <w:tab/>
        <w:t>Position:</w:t>
      </w:r>
      <w:r>
        <w:rPr>
          <w:rFonts w:ascii="Arial"/>
          <w:w w:val="105"/>
          <w:sz w:val="18"/>
        </w:rPr>
        <w:tab/>
      </w:r>
      <w:r w:rsidR="002F678E">
        <w:rPr>
          <w:rFonts w:ascii="Arial"/>
          <w:w w:val="105"/>
          <w:sz w:val="18"/>
        </w:rPr>
        <w:t>THEIR ROLE</w:t>
      </w:r>
    </w:p>
    <w:p w14:paraId="177E405D" w14:textId="77777777" w:rsidR="003F7EB9" w:rsidRDefault="003F7EB9">
      <w:pPr>
        <w:pStyle w:val="BodyText"/>
        <w:spacing w:before="11"/>
        <w:rPr>
          <w:rFonts w:ascii="Arial"/>
          <w:sz w:val="20"/>
        </w:rPr>
      </w:pPr>
    </w:p>
    <w:p w14:paraId="6177E97A" w14:textId="77777777" w:rsidR="003F7EB9" w:rsidRDefault="008449B0">
      <w:pPr>
        <w:ind w:left="144"/>
        <w:rPr>
          <w:rFonts w:ascii="Arial"/>
          <w:sz w:val="15"/>
        </w:rPr>
      </w:pPr>
      <w:r>
        <w:rPr>
          <w:rFonts w:ascii="Arial"/>
          <w:w w:val="105"/>
          <w:sz w:val="15"/>
        </w:rPr>
        <w:t>Quota and Commission Rates:</w:t>
      </w:r>
    </w:p>
    <w:p w14:paraId="5044E847" w14:textId="265242AE" w:rsidR="003F7EB9" w:rsidRDefault="00673753">
      <w:pPr>
        <w:pStyle w:val="BodyText"/>
        <w:spacing w:before="2"/>
        <w:rPr>
          <w:rFonts w:ascii="Arial"/>
          <w:sz w:val="15"/>
        </w:rPr>
      </w:pPr>
      <w:r>
        <w:rPr>
          <w:noProof/>
        </w:rPr>
        <mc:AlternateContent>
          <mc:Choice Requires="wps">
            <w:drawing>
              <wp:anchor distT="0" distB="0" distL="0" distR="0" simplePos="0" relativeHeight="487588352" behindDoc="1" locked="0" layoutInCell="1" allowOverlap="1" wp14:anchorId="584CB8CA" wp14:editId="5C5E3CE0">
                <wp:simplePos x="0" y="0"/>
                <wp:positionH relativeFrom="page">
                  <wp:posOffset>479425</wp:posOffset>
                </wp:positionH>
                <wp:positionV relativeFrom="paragraph">
                  <wp:posOffset>135890</wp:posOffset>
                </wp:positionV>
                <wp:extent cx="2555240" cy="1016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D731" id="Rectangle 5" o:spid="_x0000_s1026" style="position:absolute;margin-left:37.75pt;margin-top:10.7pt;width:201.2pt;height:.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" fillcolor="black" stroked="f">
                <w10:wrap type="topAndBottom" anchorx="page"/>
              </v:rect>
            </w:pict>
          </mc:Fallback>
        </mc:AlternateContent>
      </w:r>
    </w:p>
    <w:p w14:paraId="7E8FC867" w14:textId="77777777" w:rsidR="003F7EB9" w:rsidRDefault="008449B0">
      <w:pPr>
        <w:spacing w:after="17" w:line="152" w:lineRule="exact"/>
        <w:ind w:left="1491"/>
        <w:rPr>
          <w:rFonts w:ascii="Arial"/>
          <w:b/>
          <w:sz w:val="15"/>
        </w:rPr>
      </w:pPr>
      <w:r>
        <w:rPr>
          <w:rFonts w:ascii="Arial"/>
          <w:b/>
          <w:w w:val="105"/>
          <w:sz w:val="15"/>
        </w:rPr>
        <w:t>Bookings Quotas</w:t>
      </w:r>
    </w:p>
    <w:tbl>
      <w:tblPr>
        <w:tblW w:w="0" w:type="auto"/>
        <w:tblInd w:w="122" w:type="dxa"/>
        <w:tblLayout w:type="fixed"/>
        <w:tblCellMar>
          <w:left w:w="0" w:type="dxa"/>
          <w:right w:w="0" w:type="dxa"/>
        </w:tblCellMar>
        <w:tblLook w:val="01E0" w:firstRow="1" w:lastRow="1" w:firstColumn="1" w:lastColumn="1" w:noHBand="0" w:noVBand="0"/>
      </w:tblPr>
      <w:tblGrid>
        <w:gridCol w:w="2578"/>
        <w:gridCol w:w="1297"/>
      </w:tblGrid>
      <w:tr w:rsidR="003F7EB9" w14:paraId="17F31F37" w14:textId="77777777" w:rsidTr="00CA214B">
        <w:trPr>
          <w:trHeight w:val="196"/>
        </w:trPr>
        <w:tc>
          <w:tcPr>
            <w:tcW w:w="2578" w:type="dxa"/>
            <w:tcBorders>
              <w:top w:val="single" w:sz="4" w:space="0" w:color="auto"/>
              <w:left w:val="single" w:sz="4" w:space="0" w:color="auto"/>
              <w:bottom w:val="single" w:sz="4" w:space="0" w:color="auto"/>
              <w:right w:val="single" w:sz="4" w:space="0" w:color="auto"/>
            </w:tcBorders>
          </w:tcPr>
          <w:p w14:paraId="6D0804BC" w14:textId="74708C61" w:rsidR="003F7EB9" w:rsidRDefault="008449B0" w:rsidP="00CA214B">
            <w:pPr>
              <w:pStyle w:val="TableParagraph"/>
              <w:spacing w:before="0" w:line="169" w:lineRule="exact"/>
              <w:ind w:left="30"/>
              <w:jc w:val="left"/>
              <w:rPr>
                <w:sz w:val="15"/>
              </w:rPr>
            </w:pPr>
            <w:r>
              <w:rPr>
                <w:w w:val="105"/>
                <w:sz w:val="15"/>
              </w:rPr>
              <w:t>New Customer</w:t>
            </w:r>
            <w:r w:rsidR="00CA214B">
              <w:rPr>
                <w:w w:val="105"/>
                <w:sz w:val="15"/>
              </w:rPr>
              <w:t xml:space="preserve"> ARR</w:t>
            </w:r>
          </w:p>
        </w:tc>
        <w:tc>
          <w:tcPr>
            <w:tcW w:w="1297" w:type="dxa"/>
            <w:tcBorders>
              <w:top w:val="single" w:sz="4" w:space="0" w:color="auto"/>
              <w:left w:val="single" w:sz="4" w:space="0" w:color="auto"/>
              <w:bottom w:val="single" w:sz="4" w:space="0" w:color="auto"/>
              <w:right w:val="single" w:sz="4" w:space="0" w:color="auto"/>
            </w:tcBorders>
          </w:tcPr>
          <w:p w14:paraId="67AAA119" w14:textId="16E763B8" w:rsidR="003F7EB9" w:rsidRDefault="00084FBE" w:rsidP="00CA214B">
            <w:pPr>
              <w:pStyle w:val="TableParagraph"/>
              <w:tabs>
                <w:tab w:val="left" w:pos="294"/>
              </w:tabs>
              <w:spacing w:before="0" w:line="169" w:lineRule="exact"/>
              <w:ind w:right="78"/>
              <w:rPr>
                <w:sz w:val="15"/>
              </w:rPr>
            </w:pPr>
            <w:r>
              <w:rPr>
                <w:spacing w:val="-1"/>
                <w:sz w:val="15"/>
              </w:rPr>
              <w:t>$</w:t>
            </w:r>
            <w:r w:rsidR="00CA214B">
              <w:rPr>
                <w:spacing w:val="-1"/>
                <w:sz w:val="15"/>
              </w:rPr>
              <w:t>868</w:t>
            </w:r>
            <w:r w:rsidR="008449B0">
              <w:rPr>
                <w:spacing w:val="-1"/>
                <w:sz w:val="15"/>
              </w:rPr>
              <w:t>,</w:t>
            </w:r>
            <w:r w:rsidR="00CA214B">
              <w:rPr>
                <w:spacing w:val="-1"/>
                <w:sz w:val="15"/>
              </w:rPr>
              <w:t>75</w:t>
            </w:r>
            <w:r w:rsidR="008449B0">
              <w:rPr>
                <w:spacing w:val="-1"/>
                <w:sz w:val="15"/>
              </w:rPr>
              <w:t>0</w:t>
            </w:r>
          </w:p>
        </w:tc>
      </w:tr>
      <w:tr w:rsidR="003F7EB9" w14:paraId="7187E25A" w14:textId="77777777" w:rsidTr="00CA214B">
        <w:trPr>
          <w:trHeight w:val="205"/>
        </w:trPr>
        <w:tc>
          <w:tcPr>
            <w:tcW w:w="2578" w:type="dxa"/>
            <w:tcBorders>
              <w:top w:val="single" w:sz="4" w:space="0" w:color="auto"/>
              <w:left w:val="single" w:sz="4" w:space="0" w:color="auto"/>
              <w:bottom w:val="single" w:sz="4" w:space="0" w:color="auto"/>
              <w:right w:val="single" w:sz="4" w:space="0" w:color="auto"/>
            </w:tcBorders>
          </w:tcPr>
          <w:p w14:paraId="6501405E" w14:textId="77777777" w:rsidR="003F7EB9" w:rsidRDefault="008449B0" w:rsidP="00CA214B">
            <w:pPr>
              <w:pStyle w:val="TableParagraph"/>
              <w:spacing w:before="0" w:line="169" w:lineRule="exact"/>
              <w:ind w:left="30"/>
              <w:jc w:val="left"/>
              <w:rPr>
                <w:sz w:val="15"/>
              </w:rPr>
            </w:pPr>
            <w:r>
              <w:rPr>
                <w:w w:val="105"/>
                <w:sz w:val="15"/>
              </w:rPr>
              <w:t>Upsell</w:t>
            </w:r>
          </w:p>
        </w:tc>
        <w:tc>
          <w:tcPr>
            <w:tcW w:w="1297" w:type="dxa"/>
            <w:tcBorders>
              <w:top w:val="single" w:sz="4" w:space="0" w:color="auto"/>
              <w:left w:val="single" w:sz="4" w:space="0" w:color="auto"/>
              <w:bottom w:val="single" w:sz="4" w:space="0" w:color="auto"/>
              <w:right w:val="single" w:sz="4" w:space="0" w:color="auto"/>
            </w:tcBorders>
          </w:tcPr>
          <w:p w14:paraId="7C0F499C" w14:textId="7FCA7550" w:rsidR="003F7EB9" w:rsidRDefault="00084FBE" w:rsidP="00CA214B">
            <w:pPr>
              <w:pStyle w:val="TableParagraph"/>
              <w:tabs>
                <w:tab w:val="left" w:pos="293"/>
                <w:tab w:val="center" w:pos="609"/>
                <w:tab w:val="right" w:pos="1219"/>
              </w:tabs>
              <w:spacing w:before="0" w:line="169" w:lineRule="exact"/>
              <w:ind w:right="78"/>
              <w:rPr>
                <w:sz w:val="15"/>
              </w:rPr>
            </w:pPr>
            <w:r>
              <w:rPr>
                <w:w w:val="105"/>
                <w:sz w:val="15"/>
              </w:rPr>
              <w:t xml:space="preserve">       </w:t>
            </w:r>
            <w:r w:rsidR="002F678E">
              <w:rPr>
                <w:w w:val="105"/>
                <w:sz w:val="15"/>
              </w:rPr>
              <w:t>$</w:t>
            </w:r>
            <w:r w:rsidR="00CA214B">
              <w:rPr>
                <w:spacing w:val="-1"/>
                <w:sz w:val="15"/>
              </w:rPr>
              <w:t>75</w:t>
            </w:r>
            <w:r w:rsidR="008449B0">
              <w:rPr>
                <w:spacing w:val="-1"/>
                <w:sz w:val="15"/>
              </w:rPr>
              <w:t>,000</w:t>
            </w:r>
          </w:p>
        </w:tc>
      </w:tr>
      <w:tr w:rsidR="002F678E" w14:paraId="160BDF52" w14:textId="77777777" w:rsidTr="00CA214B">
        <w:trPr>
          <w:trHeight w:val="218"/>
        </w:trPr>
        <w:tc>
          <w:tcPr>
            <w:tcW w:w="2578" w:type="dxa"/>
            <w:tcBorders>
              <w:top w:val="single" w:sz="4" w:space="0" w:color="auto"/>
              <w:left w:val="single" w:sz="4" w:space="0" w:color="auto"/>
              <w:bottom w:val="single" w:sz="4" w:space="0" w:color="auto"/>
              <w:right w:val="single" w:sz="4" w:space="0" w:color="auto"/>
            </w:tcBorders>
          </w:tcPr>
          <w:p w14:paraId="05037A21" w14:textId="30D179E5" w:rsidR="002F678E" w:rsidRPr="00CA214B" w:rsidRDefault="00CA214B" w:rsidP="00CA214B">
            <w:pPr>
              <w:pStyle w:val="TableParagraph"/>
              <w:spacing w:before="0" w:line="240" w:lineRule="auto"/>
              <w:ind w:left="30"/>
              <w:jc w:val="left"/>
              <w:rPr>
                <w:b/>
                <w:bCs/>
                <w:sz w:val="15"/>
              </w:rPr>
            </w:pPr>
            <w:r w:rsidRPr="00CA214B">
              <w:rPr>
                <w:b/>
                <w:bCs/>
                <w:w w:val="105"/>
                <w:sz w:val="15"/>
              </w:rPr>
              <w:t>Total New ARR</w:t>
            </w:r>
          </w:p>
        </w:tc>
        <w:tc>
          <w:tcPr>
            <w:tcW w:w="1297" w:type="dxa"/>
            <w:tcBorders>
              <w:top w:val="single" w:sz="4" w:space="0" w:color="auto"/>
              <w:left w:val="single" w:sz="4" w:space="0" w:color="auto"/>
              <w:bottom w:val="single" w:sz="4" w:space="0" w:color="auto"/>
              <w:right w:val="single" w:sz="4" w:space="0" w:color="auto"/>
            </w:tcBorders>
          </w:tcPr>
          <w:p w14:paraId="7170F8F6" w14:textId="6DC0F297" w:rsidR="002F678E" w:rsidRPr="00CA214B" w:rsidRDefault="002F678E" w:rsidP="00CA214B">
            <w:pPr>
              <w:pStyle w:val="TableParagraph"/>
              <w:tabs>
                <w:tab w:val="left" w:pos="293"/>
              </w:tabs>
              <w:spacing w:before="0" w:line="240" w:lineRule="auto"/>
              <w:ind w:right="78"/>
              <w:rPr>
                <w:b/>
                <w:bCs/>
                <w:sz w:val="15"/>
              </w:rPr>
            </w:pPr>
            <w:r w:rsidRPr="00CA214B">
              <w:rPr>
                <w:b/>
                <w:bCs/>
                <w:w w:val="105"/>
                <w:sz w:val="15"/>
              </w:rPr>
              <w:t>$</w:t>
            </w:r>
            <w:r w:rsidR="00CA214B" w:rsidRPr="00CA214B">
              <w:rPr>
                <w:b/>
                <w:bCs/>
                <w:w w:val="105"/>
                <w:sz w:val="15"/>
              </w:rPr>
              <w:t>943,750</w:t>
            </w:r>
          </w:p>
        </w:tc>
      </w:tr>
      <w:tr w:rsidR="00CA214B" w14:paraId="34212D93" w14:textId="77777777" w:rsidTr="00CA214B">
        <w:trPr>
          <w:trHeight w:val="173"/>
        </w:trPr>
        <w:tc>
          <w:tcPr>
            <w:tcW w:w="2578" w:type="dxa"/>
            <w:tcBorders>
              <w:top w:val="single" w:sz="4" w:space="0" w:color="auto"/>
              <w:bottom w:val="single" w:sz="4" w:space="0" w:color="auto"/>
            </w:tcBorders>
          </w:tcPr>
          <w:p w14:paraId="58990C3C" w14:textId="38CC758B" w:rsidR="00CA214B" w:rsidRDefault="00CA214B" w:rsidP="00CA214B">
            <w:pPr>
              <w:pStyle w:val="TableParagraph"/>
              <w:spacing w:before="0" w:line="240" w:lineRule="auto"/>
              <w:ind w:left="30"/>
              <w:jc w:val="left"/>
              <w:rPr>
                <w:w w:val="105"/>
                <w:sz w:val="15"/>
              </w:rPr>
            </w:pPr>
          </w:p>
        </w:tc>
        <w:tc>
          <w:tcPr>
            <w:tcW w:w="1297" w:type="dxa"/>
            <w:tcBorders>
              <w:top w:val="single" w:sz="4" w:space="0" w:color="auto"/>
              <w:bottom w:val="single" w:sz="4" w:space="0" w:color="auto"/>
            </w:tcBorders>
          </w:tcPr>
          <w:p w14:paraId="027741BA" w14:textId="1870C1EE" w:rsidR="00CA214B" w:rsidRDefault="00CA214B" w:rsidP="00CA214B">
            <w:pPr>
              <w:pStyle w:val="TableParagraph"/>
              <w:tabs>
                <w:tab w:val="left" w:pos="293"/>
              </w:tabs>
              <w:spacing w:before="0" w:line="240" w:lineRule="auto"/>
              <w:ind w:right="78"/>
              <w:rPr>
                <w:w w:val="105"/>
                <w:sz w:val="15"/>
              </w:rPr>
            </w:pPr>
          </w:p>
        </w:tc>
      </w:tr>
      <w:tr w:rsidR="00CA214B" w14:paraId="36C32C62" w14:textId="77777777" w:rsidTr="00CA214B">
        <w:trPr>
          <w:trHeight w:val="208"/>
        </w:trPr>
        <w:tc>
          <w:tcPr>
            <w:tcW w:w="2578" w:type="dxa"/>
            <w:tcBorders>
              <w:top w:val="single" w:sz="4" w:space="0" w:color="auto"/>
              <w:left w:val="single" w:sz="4" w:space="0" w:color="auto"/>
              <w:bottom w:val="single" w:sz="4" w:space="0" w:color="auto"/>
              <w:right w:val="single" w:sz="4" w:space="0" w:color="auto"/>
            </w:tcBorders>
          </w:tcPr>
          <w:p w14:paraId="33334E48" w14:textId="3F4F33EE" w:rsidR="00CA214B" w:rsidRDefault="00CA214B" w:rsidP="00CA214B">
            <w:pPr>
              <w:pStyle w:val="TableParagraph"/>
              <w:spacing w:before="0" w:line="240" w:lineRule="auto"/>
              <w:ind w:left="30"/>
              <w:jc w:val="left"/>
              <w:rPr>
                <w:w w:val="105"/>
                <w:sz w:val="15"/>
              </w:rPr>
            </w:pPr>
            <w:r>
              <w:rPr>
                <w:w w:val="105"/>
                <w:sz w:val="15"/>
              </w:rPr>
              <w:t>Targeted Incentive Compensation</w:t>
            </w:r>
          </w:p>
        </w:tc>
        <w:tc>
          <w:tcPr>
            <w:tcW w:w="1297" w:type="dxa"/>
            <w:tcBorders>
              <w:top w:val="single" w:sz="4" w:space="0" w:color="auto"/>
              <w:left w:val="single" w:sz="4" w:space="0" w:color="auto"/>
              <w:bottom w:val="single" w:sz="4" w:space="0" w:color="auto"/>
              <w:right w:val="single" w:sz="4" w:space="0" w:color="auto"/>
            </w:tcBorders>
          </w:tcPr>
          <w:p w14:paraId="524EDEB8" w14:textId="5C87FE90" w:rsidR="00CA214B" w:rsidRDefault="00CA214B" w:rsidP="00CA214B">
            <w:pPr>
              <w:pStyle w:val="TableParagraph"/>
              <w:tabs>
                <w:tab w:val="left" w:pos="293"/>
              </w:tabs>
              <w:spacing w:before="0" w:line="240" w:lineRule="auto"/>
              <w:ind w:right="78"/>
              <w:rPr>
                <w:w w:val="105"/>
                <w:sz w:val="15"/>
              </w:rPr>
            </w:pPr>
            <w:r>
              <w:rPr>
                <w:w w:val="105"/>
                <w:sz w:val="15"/>
              </w:rPr>
              <w:t>$</w:t>
            </w:r>
            <w:r>
              <w:rPr>
                <w:spacing w:val="-1"/>
                <w:sz w:val="15"/>
              </w:rPr>
              <w:t>125,000</w:t>
            </w:r>
          </w:p>
        </w:tc>
      </w:tr>
      <w:tr w:rsidR="00CA214B" w14:paraId="649CDF02" w14:textId="77777777" w:rsidTr="00CA214B">
        <w:trPr>
          <w:trHeight w:val="88"/>
        </w:trPr>
        <w:tc>
          <w:tcPr>
            <w:tcW w:w="2578" w:type="dxa"/>
            <w:tcBorders>
              <w:top w:val="single" w:sz="4" w:space="0" w:color="auto"/>
              <w:left w:val="single" w:sz="4" w:space="0" w:color="auto"/>
              <w:bottom w:val="single" w:sz="4" w:space="0" w:color="auto"/>
              <w:right w:val="single" w:sz="4" w:space="0" w:color="auto"/>
            </w:tcBorders>
          </w:tcPr>
          <w:p w14:paraId="6082FA45" w14:textId="378F7052" w:rsidR="00CA214B" w:rsidRDefault="00CA214B" w:rsidP="00CA214B">
            <w:pPr>
              <w:pStyle w:val="TableParagraph"/>
              <w:spacing w:before="0" w:line="159" w:lineRule="exact"/>
              <w:ind w:left="30"/>
              <w:jc w:val="left"/>
              <w:rPr>
                <w:sz w:val="15"/>
              </w:rPr>
            </w:pPr>
            <w:r>
              <w:rPr>
                <w:sz w:val="15"/>
              </w:rPr>
              <w:t>Base Annual Salary</w:t>
            </w:r>
          </w:p>
        </w:tc>
        <w:tc>
          <w:tcPr>
            <w:tcW w:w="1297" w:type="dxa"/>
            <w:tcBorders>
              <w:top w:val="single" w:sz="4" w:space="0" w:color="auto"/>
              <w:left w:val="single" w:sz="4" w:space="0" w:color="auto"/>
              <w:bottom w:val="single" w:sz="4" w:space="0" w:color="auto"/>
              <w:right w:val="single" w:sz="4" w:space="0" w:color="auto"/>
            </w:tcBorders>
          </w:tcPr>
          <w:p w14:paraId="1BC80CB9" w14:textId="1FA04BA5" w:rsidR="00CA214B" w:rsidRDefault="00CA214B" w:rsidP="00CA214B">
            <w:pPr>
              <w:pStyle w:val="TableParagraph"/>
              <w:tabs>
                <w:tab w:val="left" w:pos="294"/>
              </w:tabs>
              <w:spacing w:before="0" w:line="159" w:lineRule="exact"/>
              <w:ind w:right="78"/>
              <w:rPr>
                <w:sz w:val="15"/>
              </w:rPr>
            </w:pPr>
            <w:r>
              <w:rPr>
                <w:sz w:val="15"/>
              </w:rPr>
              <w:t>$125,000</w:t>
            </w:r>
          </w:p>
        </w:tc>
      </w:tr>
      <w:tr w:rsidR="00CA214B" w14:paraId="1F784D03" w14:textId="77777777" w:rsidTr="00CA214B">
        <w:trPr>
          <w:trHeight w:val="151"/>
        </w:trPr>
        <w:tc>
          <w:tcPr>
            <w:tcW w:w="2578" w:type="dxa"/>
            <w:tcBorders>
              <w:top w:val="single" w:sz="4" w:space="0" w:color="auto"/>
              <w:left w:val="single" w:sz="4" w:space="0" w:color="auto"/>
              <w:bottom w:val="single" w:sz="4" w:space="0" w:color="auto"/>
              <w:right w:val="single" w:sz="4" w:space="0" w:color="auto"/>
            </w:tcBorders>
          </w:tcPr>
          <w:p w14:paraId="4EB18B20" w14:textId="4BEA16D9" w:rsidR="00CA214B" w:rsidRPr="00CA214B" w:rsidRDefault="00CA214B" w:rsidP="00CA214B">
            <w:pPr>
              <w:pStyle w:val="TableParagraph"/>
              <w:spacing w:before="0" w:line="159" w:lineRule="exact"/>
              <w:ind w:left="30"/>
              <w:jc w:val="left"/>
              <w:rPr>
                <w:b/>
                <w:bCs/>
                <w:sz w:val="15"/>
              </w:rPr>
            </w:pPr>
            <w:r w:rsidRPr="00CA214B">
              <w:rPr>
                <w:b/>
                <w:bCs/>
                <w:sz w:val="15"/>
              </w:rPr>
              <w:t>Total On Target Earnings</w:t>
            </w:r>
          </w:p>
        </w:tc>
        <w:tc>
          <w:tcPr>
            <w:tcW w:w="1297" w:type="dxa"/>
            <w:tcBorders>
              <w:top w:val="single" w:sz="4" w:space="0" w:color="auto"/>
              <w:left w:val="single" w:sz="4" w:space="0" w:color="auto"/>
              <w:bottom w:val="single" w:sz="4" w:space="0" w:color="auto"/>
              <w:right w:val="single" w:sz="4" w:space="0" w:color="auto"/>
            </w:tcBorders>
          </w:tcPr>
          <w:p w14:paraId="0C3319FA" w14:textId="7A97763F" w:rsidR="00CA214B" w:rsidRPr="00CA214B" w:rsidRDefault="00CA214B" w:rsidP="00CA214B">
            <w:pPr>
              <w:pStyle w:val="TableParagraph"/>
              <w:tabs>
                <w:tab w:val="left" w:pos="294"/>
              </w:tabs>
              <w:spacing w:before="0" w:line="159" w:lineRule="exact"/>
              <w:ind w:right="78"/>
              <w:rPr>
                <w:b/>
                <w:bCs/>
                <w:sz w:val="15"/>
              </w:rPr>
            </w:pPr>
            <w:r w:rsidRPr="00CA214B">
              <w:rPr>
                <w:b/>
                <w:bCs/>
                <w:sz w:val="15"/>
              </w:rPr>
              <w:t>$250,000</w:t>
            </w:r>
          </w:p>
        </w:tc>
      </w:tr>
    </w:tbl>
    <w:p w14:paraId="50C3A2B5" w14:textId="77777777" w:rsidR="00246182" w:rsidRDefault="00246182">
      <w:pPr>
        <w:pStyle w:val="BodyText"/>
        <w:spacing w:before="4"/>
        <w:rPr>
          <w:rFonts w:ascii="Arial"/>
          <w:b/>
        </w:rPr>
      </w:pPr>
    </w:p>
    <w:tbl>
      <w:tblPr>
        <w:tblW w:w="9403" w:type="dxa"/>
        <w:tblInd w:w="198" w:type="dxa"/>
        <w:tblLook w:val="04A0" w:firstRow="1" w:lastRow="0" w:firstColumn="1" w:lastColumn="0" w:noHBand="0" w:noVBand="1"/>
      </w:tblPr>
      <w:tblGrid>
        <w:gridCol w:w="1350"/>
        <w:gridCol w:w="1080"/>
        <w:gridCol w:w="1288"/>
        <w:gridCol w:w="1307"/>
        <w:gridCol w:w="1308"/>
        <w:gridCol w:w="1458"/>
        <w:gridCol w:w="1612"/>
      </w:tblGrid>
      <w:tr w:rsidR="00CA214B" w:rsidRPr="00246182" w14:paraId="707EC2D4" w14:textId="77777777" w:rsidTr="00CA214B">
        <w:trPr>
          <w:trHeight w:val="255"/>
        </w:trPr>
        <w:tc>
          <w:tcPr>
            <w:tcW w:w="9403" w:type="dxa"/>
            <w:gridSpan w:val="7"/>
            <w:tcBorders>
              <w:top w:val="nil"/>
              <w:left w:val="nil"/>
              <w:bottom w:val="nil"/>
              <w:right w:val="nil"/>
            </w:tcBorders>
            <w:shd w:val="clear" w:color="auto" w:fill="auto"/>
            <w:noWrap/>
            <w:vAlign w:val="bottom"/>
            <w:hideMark/>
          </w:tcPr>
          <w:p w14:paraId="2711C9FD" w14:textId="71106ECE" w:rsidR="00CA214B" w:rsidRPr="00246182" w:rsidRDefault="00CA214B" w:rsidP="00246182">
            <w:pPr>
              <w:widowControl/>
              <w:autoSpaceDE/>
              <w:autoSpaceDN/>
              <w:rPr>
                <w:rFonts w:ascii="Arial" w:eastAsia="Times New Roman" w:hAnsi="Arial" w:cs="Arial"/>
                <w:sz w:val="15"/>
                <w:szCs w:val="15"/>
              </w:rPr>
            </w:pPr>
            <w:r w:rsidRPr="00246182">
              <w:rPr>
                <w:rFonts w:ascii="Arial" w:eastAsia="Times New Roman" w:hAnsi="Arial" w:cs="Arial"/>
                <w:b/>
                <w:bCs/>
                <w:color w:val="000000"/>
                <w:sz w:val="15"/>
                <w:szCs w:val="15"/>
              </w:rPr>
              <w:t xml:space="preserve">Commission Rate - </w:t>
            </w:r>
            <w:r>
              <w:rPr>
                <w:rFonts w:ascii="Arial" w:eastAsia="Times New Roman" w:hAnsi="Arial" w:cs="Arial"/>
                <w:b/>
                <w:bCs/>
                <w:color w:val="000000"/>
                <w:sz w:val="15"/>
                <w:szCs w:val="15"/>
              </w:rPr>
              <w:t>Tier</w:t>
            </w:r>
            <w:r w:rsidRPr="00246182">
              <w:rPr>
                <w:rFonts w:ascii="Arial" w:eastAsia="Times New Roman" w:hAnsi="Arial" w:cs="Arial"/>
                <w:b/>
                <w:bCs/>
                <w:color w:val="000000"/>
                <w:sz w:val="15"/>
                <w:szCs w:val="15"/>
              </w:rPr>
              <w:t xml:space="preserve"> / Annuity Value</w:t>
            </w:r>
          </w:p>
        </w:tc>
      </w:tr>
      <w:tr w:rsidR="00246182" w:rsidRPr="00246182" w14:paraId="2855BB2D" w14:textId="77777777" w:rsidTr="00CA214B">
        <w:trPr>
          <w:trHeight w:val="255"/>
        </w:trPr>
        <w:tc>
          <w:tcPr>
            <w:tcW w:w="1350" w:type="dxa"/>
            <w:tcBorders>
              <w:top w:val="nil"/>
              <w:left w:val="nil"/>
              <w:bottom w:val="nil"/>
              <w:right w:val="nil"/>
            </w:tcBorders>
            <w:shd w:val="clear" w:color="auto" w:fill="auto"/>
            <w:noWrap/>
            <w:vAlign w:val="bottom"/>
            <w:hideMark/>
          </w:tcPr>
          <w:p w14:paraId="4A0529A3" w14:textId="26FBA4C2" w:rsidR="00246182" w:rsidRPr="00246182" w:rsidRDefault="00CA214B" w:rsidP="00246182">
            <w:pPr>
              <w:widowControl/>
              <w:autoSpaceDE/>
              <w:autoSpaceDN/>
              <w:rPr>
                <w:rFonts w:ascii="Arial" w:eastAsia="Times New Roman" w:hAnsi="Arial" w:cs="Arial"/>
                <w:sz w:val="15"/>
                <w:szCs w:val="15"/>
              </w:rPr>
            </w:pPr>
            <w:r w:rsidRPr="00246182">
              <w:rPr>
                <w:rFonts w:ascii="Arial" w:eastAsia="Times New Roman" w:hAnsi="Arial" w:cs="Arial"/>
                <w:sz w:val="15"/>
                <w:szCs w:val="15"/>
              </w:rPr>
              <w:t>Percent</w:t>
            </w:r>
            <w:r w:rsidR="00246182" w:rsidRPr="00246182">
              <w:rPr>
                <w:rFonts w:ascii="Arial" w:eastAsia="Times New Roman" w:hAnsi="Arial" w:cs="Arial"/>
                <w:sz w:val="15"/>
                <w:szCs w:val="15"/>
              </w:rPr>
              <w:t xml:space="preserve"> to Plan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3E56"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25%</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7334735"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50%</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553F6730"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75%</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7C667958"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100%</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024A2E2B"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150%</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14:paraId="72D9CB36"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200%</w:t>
            </w:r>
          </w:p>
        </w:tc>
      </w:tr>
      <w:tr w:rsidR="00246182" w:rsidRPr="00246182" w14:paraId="45AFDBFF" w14:textId="77777777" w:rsidTr="00CA214B">
        <w:trPr>
          <w:trHeight w:val="255"/>
        </w:trPr>
        <w:tc>
          <w:tcPr>
            <w:tcW w:w="1350" w:type="dxa"/>
            <w:tcBorders>
              <w:top w:val="nil"/>
              <w:left w:val="nil"/>
              <w:bottom w:val="nil"/>
              <w:right w:val="nil"/>
            </w:tcBorders>
            <w:shd w:val="clear" w:color="auto" w:fill="auto"/>
            <w:noWrap/>
            <w:vAlign w:val="bottom"/>
            <w:hideMark/>
          </w:tcPr>
          <w:p w14:paraId="7BFA6EC2" w14:textId="77777777" w:rsidR="00246182" w:rsidRPr="00246182" w:rsidRDefault="00246182" w:rsidP="00246182">
            <w:pPr>
              <w:widowControl/>
              <w:autoSpaceDE/>
              <w:autoSpaceDN/>
              <w:rPr>
                <w:rFonts w:ascii="Arial" w:eastAsia="Times New Roman" w:hAnsi="Arial" w:cs="Arial"/>
                <w:sz w:val="15"/>
                <w:szCs w:val="15"/>
              </w:rPr>
            </w:pPr>
            <w:r w:rsidRPr="00246182">
              <w:rPr>
                <w:rFonts w:ascii="Arial" w:eastAsia="Times New Roman" w:hAnsi="Arial" w:cs="Arial"/>
                <w:sz w:val="15"/>
                <w:szCs w:val="15"/>
              </w:rPr>
              <w:t>Tier</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77F845"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$0-$236k</w:t>
            </w:r>
          </w:p>
        </w:tc>
        <w:tc>
          <w:tcPr>
            <w:tcW w:w="1288" w:type="dxa"/>
            <w:tcBorders>
              <w:top w:val="nil"/>
              <w:left w:val="nil"/>
              <w:bottom w:val="single" w:sz="4" w:space="0" w:color="auto"/>
              <w:right w:val="single" w:sz="4" w:space="0" w:color="auto"/>
            </w:tcBorders>
            <w:shd w:val="clear" w:color="auto" w:fill="auto"/>
            <w:noWrap/>
            <w:vAlign w:val="bottom"/>
            <w:hideMark/>
          </w:tcPr>
          <w:p w14:paraId="027C4936"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$236k - $472k</w:t>
            </w:r>
          </w:p>
        </w:tc>
        <w:tc>
          <w:tcPr>
            <w:tcW w:w="1307" w:type="dxa"/>
            <w:tcBorders>
              <w:top w:val="nil"/>
              <w:left w:val="nil"/>
              <w:bottom w:val="single" w:sz="4" w:space="0" w:color="auto"/>
              <w:right w:val="single" w:sz="4" w:space="0" w:color="auto"/>
            </w:tcBorders>
            <w:shd w:val="clear" w:color="auto" w:fill="auto"/>
            <w:noWrap/>
            <w:vAlign w:val="bottom"/>
            <w:hideMark/>
          </w:tcPr>
          <w:p w14:paraId="75113D6F"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$472.1k - $708k</w:t>
            </w:r>
          </w:p>
        </w:tc>
        <w:tc>
          <w:tcPr>
            <w:tcW w:w="1308" w:type="dxa"/>
            <w:tcBorders>
              <w:top w:val="nil"/>
              <w:left w:val="nil"/>
              <w:bottom w:val="single" w:sz="4" w:space="0" w:color="auto"/>
              <w:right w:val="single" w:sz="4" w:space="0" w:color="auto"/>
            </w:tcBorders>
            <w:shd w:val="clear" w:color="auto" w:fill="auto"/>
            <w:noWrap/>
            <w:vAlign w:val="bottom"/>
            <w:hideMark/>
          </w:tcPr>
          <w:p w14:paraId="316EBA99"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$708.1k - $944k</w:t>
            </w:r>
          </w:p>
        </w:tc>
        <w:tc>
          <w:tcPr>
            <w:tcW w:w="1458" w:type="dxa"/>
            <w:tcBorders>
              <w:top w:val="nil"/>
              <w:left w:val="nil"/>
              <w:bottom w:val="single" w:sz="4" w:space="0" w:color="auto"/>
              <w:right w:val="single" w:sz="4" w:space="0" w:color="auto"/>
            </w:tcBorders>
            <w:shd w:val="clear" w:color="auto" w:fill="auto"/>
            <w:noWrap/>
            <w:vAlign w:val="bottom"/>
            <w:hideMark/>
          </w:tcPr>
          <w:p w14:paraId="7FF93FF1"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$944.1k - $1,416k</w:t>
            </w:r>
          </w:p>
        </w:tc>
        <w:tc>
          <w:tcPr>
            <w:tcW w:w="1612" w:type="dxa"/>
            <w:tcBorders>
              <w:top w:val="nil"/>
              <w:left w:val="nil"/>
              <w:bottom w:val="single" w:sz="4" w:space="0" w:color="auto"/>
              <w:right w:val="single" w:sz="4" w:space="0" w:color="auto"/>
            </w:tcBorders>
            <w:shd w:val="clear" w:color="auto" w:fill="auto"/>
            <w:noWrap/>
            <w:vAlign w:val="bottom"/>
            <w:hideMark/>
          </w:tcPr>
          <w:p w14:paraId="181701E1"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$1,416.1k - $1,888k</w:t>
            </w:r>
          </w:p>
        </w:tc>
      </w:tr>
      <w:tr w:rsidR="00246182" w:rsidRPr="00246182" w14:paraId="75EA46D6" w14:textId="77777777" w:rsidTr="00CA214B">
        <w:trPr>
          <w:trHeight w:val="255"/>
        </w:trPr>
        <w:tc>
          <w:tcPr>
            <w:tcW w:w="1350" w:type="dxa"/>
            <w:tcBorders>
              <w:top w:val="nil"/>
              <w:left w:val="nil"/>
              <w:bottom w:val="nil"/>
              <w:right w:val="nil"/>
            </w:tcBorders>
            <w:shd w:val="clear" w:color="auto" w:fill="auto"/>
            <w:noWrap/>
            <w:vAlign w:val="bottom"/>
            <w:hideMark/>
          </w:tcPr>
          <w:p w14:paraId="06979584" w14:textId="77777777" w:rsidR="00246182" w:rsidRPr="00246182" w:rsidRDefault="00246182" w:rsidP="00246182">
            <w:pPr>
              <w:widowControl/>
              <w:autoSpaceDE/>
              <w:autoSpaceDN/>
              <w:rPr>
                <w:rFonts w:ascii="Arial" w:eastAsia="Times New Roman" w:hAnsi="Arial" w:cs="Arial"/>
                <w:sz w:val="15"/>
                <w:szCs w:val="15"/>
              </w:rPr>
            </w:pPr>
            <w:r w:rsidRPr="00246182">
              <w:rPr>
                <w:rFonts w:ascii="Arial" w:eastAsia="Times New Roman" w:hAnsi="Arial" w:cs="Arial"/>
                <w:sz w:val="15"/>
                <w:szCs w:val="15"/>
              </w:rPr>
              <w:t>Rate paid</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04F8E32"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3%</w:t>
            </w:r>
          </w:p>
        </w:tc>
        <w:tc>
          <w:tcPr>
            <w:tcW w:w="1288" w:type="dxa"/>
            <w:tcBorders>
              <w:top w:val="nil"/>
              <w:left w:val="nil"/>
              <w:bottom w:val="single" w:sz="4" w:space="0" w:color="auto"/>
              <w:right w:val="single" w:sz="4" w:space="0" w:color="auto"/>
            </w:tcBorders>
            <w:shd w:val="clear" w:color="auto" w:fill="auto"/>
            <w:noWrap/>
            <w:vAlign w:val="bottom"/>
            <w:hideMark/>
          </w:tcPr>
          <w:p w14:paraId="070ED235"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7%</w:t>
            </w:r>
          </w:p>
        </w:tc>
        <w:tc>
          <w:tcPr>
            <w:tcW w:w="1307" w:type="dxa"/>
            <w:tcBorders>
              <w:top w:val="nil"/>
              <w:left w:val="nil"/>
              <w:bottom w:val="single" w:sz="4" w:space="0" w:color="auto"/>
              <w:right w:val="single" w:sz="4" w:space="0" w:color="auto"/>
            </w:tcBorders>
            <w:shd w:val="clear" w:color="auto" w:fill="auto"/>
            <w:noWrap/>
            <w:vAlign w:val="bottom"/>
            <w:hideMark/>
          </w:tcPr>
          <w:p w14:paraId="5EA2FE04"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10%</w:t>
            </w:r>
          </w:p>
        </w:tc>
        <w:tc>
          <w:tcPr>
            <w:tcW w:w="1308" w:type="dxa"/>
            <w:tcBorders>
              <w:top w:val="nil"/>
              <w:left w:val="nil"/>
              <w:bottom w:val="single" w:sz="4" w:space="0" w:color="auto"/>
              <w:right w:val="single" w:sz="4" w:space="0" w:color="auto"/>
            </w:tcBorders>
            <w:shd w:val="clear" w:color="auto" w:fill="auto"/>
            <w:noWrap/>
            <w:vAlign w:val="bottom"/>
            <w:hideMark/>
          </w:tcPr>
          <w:p w14:paraId="2DF7C19A"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13%</w:t>
            </w:r>
          </w:p>
        </w:tc>
        <w:tc>
          <w:tcPr>
            <w:tcW w:w="1458" w:type="dxa"/>
            <w:tcBorders>
              <w:top w:val="nil"/>
              <w:left w:val="nil"/>
              <w:bottom w:val="single" w:sz="4" w:space="0" w:color="auto"/>
              <w:right w:val="single" w:sz="4" w:space="0" w:color="auto"/>
            </w:tcBorders>
            <w:shd w:val="clear" w:color="auto" w:fill="auto"/>
            <w:noWrap/>
            <w:vAlign w:val="bottom"/>
            <w:hideMark/>
          </w:tcPr>
          <w:p w14:paraId="14CAF98E"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20%</w:t>
            </w:r>
          </w:p>
        </w:tc>
        <w:tc>
          <w:tcPr>
            <w:tcW w:w="1612" w:type="dxa"/>
            <w:tcBorders>
              <w:top w:val="nil"/>
              <w:left w:val="nil"/>
              <w:bottom w:val="single" w:sz="4" w:space="0" w:color="auto"/>
              <w:right w:val="single" w:sz="4" w:space="0" w:color="auto"/>
            </w:tcBorders>
            <w:shd w:val="clear" w:color="auto" w:fill="auto"/>
            <w:noWrap/>
            <w:vAlign w:val="bottom"/>
            <w:hideMark/>
          </w:tcPr>
          <w:p w14:paraId="49D47070" w14:textId="77777777" w:rsidR="00246182" w:rsidRPr="00246182" w:rsidRDefault="00246182" w:rsidP="00246182">
            <w:pPr>
              <w:widowControl/>
              <w:autoSpaceDE/>
              <w:autoSpaceDN/>
              <w:jc w:val="center"/>
              <w:rPr>
                <w:rFonts w:ascii="Arial" w:eastAsia="Times New Roman" w:hAnsi="Arial" w:cs="Arial"/>
                <w:sz w:val="15"/>
                <w:szCs w:val="15"/>
              </w:rPr>
            </w:pPr>
            <w:r w:rsidRPr="00246182">
              <w:rPr>
                <w:rFonts w:ascii="Arial" w:eastAsia="Times New Roman" w:hAnsi="Arial" w:cs="Arial"/>
                <w:sz w:val="15"/>
                <w:szCs w:val="15"/>
              </w:rPr>
              <w:t>26%</w:t>
            </w:r>
          </w:p>
        </w:tc>
      </w:tr>
    </w:tbl>
    <w:p w14:paraId="737C5492" w14:textId="77777777" w:rsidR="00CA214B" w:rsidRDefault="00CA214B">
      <w:pPr>
        <w:pStyle w:val="BodyText"/>
        <w:spacing w:before="4"/>
        <w:rPr>
          <w:rFonts w:ascii="Arial"/>
          <w:b/>
        </w:rPr>
      </w:pPr>
    </w:p>
    <w:p w14:paraId="4375938B" w14:textId="47C0D1D1" w:rsidR="003F7EB9" w:rsidRDefault="008449B0">
      <w:pPr>
        <w:spacing w:before="101"/>
        <w:ind w:left="144"/>
        <w:rPr>
          <w:rFonts w:ascii="Arial"/>
          <w:sz w:val="15"/>
        </w:rPr>
      </w:pPr>
      <w:r>
        <w:rPr>
          <w:rFonts w:ascii="Arial"/>
          <w:w w:val="105"/>
          <w:sz w:val="15"/>
        </w:rPr>
        <w:t>Commission rates are calculated by using the commission rate tiers shown above against the period's qualified Bookings</w:t>
      </w:r>
      <w:r>
        <w:rPr>
          <w:rFonts w:ascii="Arial"/>
          <w:w w:val="105"/>
          <w:sz w:val="15"/>
        </w:rPr>
        <w:t>.</w:t>
      </w:r>
      <w:r w:rsidR="00C35134">
        <w:rPr>
          <w:rFonts w:ascii="Arial"/>
          <w:w w:val="105"/>
          <w:sz w:val="15"/>
        </w:rPr>
        <w:t xml:space="preserve"> </w:t>
      </w:r>
      <w:r w:rsidR="00246182">
        <w:rPr>
          <w:rFonts w:ascii="Arial"/>
          <w:w w:val="105"/>
          <w:sz w:val="15"/>
        </w:rPr>
        <w:t>Participant</w:t>
      </w:r>
      <w:r w:rsidR="00C35134">
        <w:rPr>
          <w:rFonts w:ascii="Arial"/>
          <w:w w:val="105"/>
          <w:sz w:val="15"/>
        </w:rPr>
        <w:t xml:space="preserve"> will be paid at the rate and tier as described above, as an example if Participant has booked $</w:t>
      </w:r>
      <w:r w:rsidR="00246182">
        <w:rPr>
          <w:rFonts w:ascii="Arial"/>
          <w:w w:val="105"/>
          <w:sz w:val="15"/>
        </w:rPr>
        <w:t>650k</w:t>
      </w:r>
      <w:r w:rsidR="00C35134">
        <w:rPr>
          <w:rFonts w:ascii="Arial"/>
          <w:w w:val="105"/>
          <w:sz w:val="15"/>
        </w:rPr>
        <w:t xml:space="preserve"> YTD and </w:t>
      </w:r>
      <w:r w:rsidR="00C35134">
        <w:rPr>
          <w:rFonts w:ascii="Arial"/>
          <w:w w:val="105"/>
          <w:sz w:val="15"/>
        </w:rPr>
        <w:t>“</w:t>
      </w:r>
      <w:r w:rsidR="00C35134">
        <w:rPr>
          <w:rFonts w:ascii="Arial"/>
          <w:w w:val="105"/>
          <w:sz w:val="15"/>
        </w:rPr>
        <w:t>books</w:t>
      </w:r>
      <w:r w:rsidR="00C35134">
        <w:rPr>
          <w:rFonts w:ascii="Arial"/>
          <w:w w:val="105"/>
          <w:sz w:val="15"/>
        </w:rPr>
        <w:t>”</w:t>
      </w:r>
      <w:r w:rsidR="00C35134">
        <w:rPr>
          <w:rFonts w:ascii="Arial"/>
          <w:w w:val="105"/>
          <w:sz w:val="15"/>
        </w:rPr>
        <w:t xml:space="preserve"> </w:t>
      </w:r>
      <w:r w:rsidR="00246182">
        <w:rPr>
          <w:rFonts w:ascii="Arial"/>
          <w:w w:val="105"/>
          <w:sz w:val="15"/>
        </w:rPr>
        <w:t xml:space="preserve">a </w:t>
      </w:r>
      <w:r w:rsidR="00C35134">
        <w:rPr>
          <w:rFonts w:ascii="Arial"/>
          <w:w w:val="105"/>
          <w:sz w:val="15"/>
        </w:rPr>
        <w:t>new $</w:t>
      </w:r>
      <w:r w:rsidR="00246182">
        <w:rPr>
          <w:rFonts w:ascii="Arial"/>
          <w:w w:val="105"/>
          <w:sz w:val="15"/>
        </w:rPr>
        <w:t>120k</w:t>
      </w:r>
      <w:r w:rsidR="00C35134">
        <w:rPr>
          <w:rFonts w:ascii="Arial"/>
          <w:w w:val="105"/>
          <w:sz w:val="15"/>
        </w:rPr>
        <w:t xml:space="preserve"> in a qualified period, </w:t>
      </w:r>
      <w:r w:rsidR="00246182">
        <w:rPr>
          <w:rFonts w:ascii="Arial"/>
          <w:w w:val="105"/>
          <w:sz w:val="15"/>
        </w:rPr>
        <w:t>commissions</w:t>
      </w:r>
      <w:r w:rsidR="00C35134">
        <w:rPr>
          <w:rFonts w:ascii="Arial"/>
          <w:w w:val="105"/>
          <w:sz w:val="15"/>
        </w:rPr>
        <w:t xml:space="preserve"> would be calculated as follows: Total New ARR = </w:t>
      </w:r>
      <w:r w:rsidR="00246182">
        <w:rPr>
          <w:rFonts w:ascii="Arial"/>
          <w:w w:val="105"/>
          <w:sz w:val="15"/>
        </w:rPr>
        <w:t>$120k pays $58.1k x 10% = $5.81k + $61.9k x 13% = $8.05 Total payout $13.86k</w:t>
      </w:r>
    </w:p>
    <w:p w14:paraId="10AA0740" w14:textId="77777777" w:rsidR="003F7EB9" w:rsidRDefault="003F7EB9">
      <w:pPr>
        <w:pStyle w:val="BodyText"/>
        <w:rPr>
          <w:rFonts w:ascii="Arial"/>
          <w:sz w:val="16"/>
        </w:rPr>
      </w:pPr>
    </w:p>
    <w:p w14:paraId="5DD7BB36" w14:textId="170EFB4C" w:rsidR="003F7EB9" w:rsidRDefault="008449B0">
      <w:pPr>
        <w:spacing w:line="271" w:lineRule="auto"/>
        <w:ind w:left="144" w:right="1061"/>
        <w:rPr>
          <w:rFonts w:ascii="Arial"/>
          <w:sz w:val="15"/>
        </w:rPr>
      </w:pPr>
      <w:r>
        <w:rPr>
          <w:rFonts w:ascii="Arial"/>
          <w:b/>
          <w:w w:val="105"/>
          <w:sz w:val="15"/>
        </w:rPr>
        <w:t xml:space="preserve">Quarterly New Annuity Bonus: </w:t>
      </w:r>
      <w:r>
        <w:rPr>
          <w:rFonts w:ascii="Arial"/>
          <w:w w:val="105"/>
          <w:sz w:val="15"/>
        </w:rPr>
        <w:t>If the Quarterly New Annuity Bookings are &gt;$</w:t>
      </w:r>
      <w:r w:rsidR="00673753">
        <w:rPr>
          <w:rFonts w:ascii="Arial"/>
          <w:w w:val="105"/>
          <w:sz w:val="15"/>
        </w:rPr>
        <w:t>22</w:t>
      </w:r>
      <w:r>
        <w:rPr>
          <w:rFonts w:ascii="Arial"/>
          <w:w w:val="105"/>
          <w:sz w:val="15"/>
        </w:rPr>
        <w:t xml:space="preserve">0,000, participant will receive a </w:t>
      </w:r>
      <w:r w:rsidR="00673753">
        <w:rPr>
          <w:rFonts w:ascii="Arial"/>
          <w:w w:val="105"/>
          <w:sz w:val="15"/>
        </w:rPr>
        <w:t>2</w:t>
      </w:r>
      <w:r>
        <w:rPr>
          <w:rFonts w:ascii="Arial"/>
          <w:w w:val="105"/>
          <w:sz w:val="15"/>
        </w:rPr>
        <w:t>% commission payment</w:t>
      </w:r>
      <w:r>
        <w:rPr>
          <w:rFonts w:ascii="Arial"/>
          <w:spacing w:val="-8"/>
          <w:w w:val="105"/>
          <w:sz w:val="15"/>
        </w:rPr>
        <w:t xml:space="preserve"> </w:t>
      </w:r>
      <w:r>
        <w:rPr>
          <w:rFonts w:ascii="Arial"/>
          <w:w w:val="105"/>
          <w:sz w:val="15"/>
        </w:rPr>
        <w:t>for</w:t>
      </w:r>
      <w:r>
        <w:rPr>
          <w:rFonts w:ascii="Arial"/>
          <w:spacing w:val="-8"/>
          <w:w w:val="105"/>
          <w:sz w:val="15"/>
        </w:rPr>
        <w:t xml:space="preserve"> </w:t>
      </w:r>
      <w:r>
        <w:rPr>
          <w:rFonts w:ascii="Arial"/>
          <w:w w:val="105"/>
          <w:sz w:val="15"/>
        </w:rPr>
        <w:t>all</w:t>
      </w:r>
      <w:r>
        <w:rPr>
          <w:rFonts w:ascii="Arial"/>
          <w:spacing w:val="-8"/>
          <w:w w:val="105"/>
          <w:sz w:val="15"/>
        </w:rPr>
        <w:t xml:space="preserve"> </w:t>
      </w:r>
      <w:r>
        <w:rPr>
          <w:rFonts w:ascii="Arial"/>
          <w:w w:val="105"/>
          <w:sz w:val="15"/>
        </w:rPr>
        <w:t>New</w:t>
      </w:r>
      <w:r>
        <w:rPr>
          <w:rFonts w:ascii="Arial"/>
          <w:spacing w:val="-11"/>
          <w:w w:val="105"/>
          <w:sz w:val="15"/>
        </w:rPr>
        <w:t xml:space="preserve"> </w:t>
      </w:r>
      <w:r>
        <w:rPr>
          <w:rFonts w:ascii="Arial"/>
          <w:w w:val="105"/>
          <w:sz w:val="15"/>
        </w:rPr>
        <w:t>Annuity</w:t>
      </w:r>
      <w:r>
        <w:rPr>
          <w:rFonts w:ascii="Arial"/>
          <w:spacing w:val="-9"/>
          <w:w w:val="105"/>
          <w:sz w:val="15"/>
        </w:rPr>
        <w:t xml:space="preserve"> </w:t>
      </w:r>
      <w:r>
        <w:rPr>
          <w:rFonts w:ascii="Arial"/>
          <w:w w:val="105"/>
          <w:sz w:val="15"/>
        </w:rPr>
        <w:t>booked</w:t>
      </w:r>
      <w:r>
        <w:rPr>
          <w:rFonts w:ascii="Arial"/>
          <w:spacing w:val="-8"/>
          <w:w w:val="105"/>
          <w:sz w:val="15"/>
        </w:rPr>
        <w:t xml:space="preserve"> </w:t>
      </w:r>
      <w:r>
        <w:rPr>
          <w:rFonts w:ascii="Arial"/>
          <w:w w:val="105"/>
          <w:sz w:val="15"/>
        </w:rPr>
        <w:t>in</w:t>
      </w:r>
      <w:r>
        <w:rPr>
          <w:rFonts w:ascii="Arial"/>
          <w:spacing w:val="-8"/>
          <w:w w:val="105"/>
          <w:sz w:val="15"/>
        </w:rPr>
        <w:t xml:space="preserve"> </w:t>
      </w:r>
      <w:r>
        <w:rPr>
          <w:rFonts w:ascii="Arial"/>
          <w:w w:val="105"/>
          <w:sz w:val="15"/>
        </w:rPr>
        <w:t>that</w:t>
      </w:r>
      <w:r>
        <w:rPr>
          <w:rFonts w:ascii="Arial"/>
          <w:spacing w:val="-8"/>
          <w:w w:val="105"/>
          <w:sz w:val="15"/>
        </w:rPr>
        <w:t xml:space="preserve"> </w:t>
      </w:r>
      <w:r>
        <w:rPr>
          <w:rFonts w:ascii="Arial"/>
          <w:w w:val="105"/>
          <w:sz w:val="15"/>
        </w:rPr>
        <w:t>quarter.</w:t>
      </w:r>
      <w:r>
        <w:rPr>
          <w:rFonts w:ascii="Arial"/>
          <w:spacing w:val="-8"/>
          <w:w w:val="105"/>
          <w:sz w:val="15"/>
        </w:rPr>
        <w:t xml:space="preserve"> </w:t>
      </w:r>
      <w:r>
        <w:rPr>
          <w:rFonts w:ascii="Arial"/>
          <w:w w:val="105"/>
          <w:sz w:val="15"/>
        </w:rPr>
        <w:t>Example:</w:t>
      </w:r>
      <w:r>
        <w:rPr>
          <w:rFonts w:ascii="Arial"/>
          <w:spacing w:val="-8"/>
          <w:w w:val="105"/>
          <w:sz w:val="15"/>
        </w:rPr>
        <w:t xml:space="preserve"> </w:t>
      </w:r>
      <w:r>
        <w:rPr>
          <w:rFonts w:ascii="Arial"/>
          <w:w w:val="105"/>
          <w:sz w:val="15"/>
        </w:rPr>
        <w:t>New</w:t>
      </w:r>
      <w:r>
        <w:rPr>
          <w:rFonts w:ascii="Arial"/>
          <w:spacing w:val="-10"/>
          <w:w w:val="105"/>
          <w:sz w:val="15"/>
        </w:rPr>
        <w:t xml:space="preserve"> </w:t>
      </w:r>
      <w:r>
        <w:rPr>
          <w:rFonts w:ascii="Arial"/>
          <w:w w:val="105"/>
          <w:sz w:val="15"/>
        </w:rPr>
        <w:t>Annuity</w:t>
      </w:r>
      <w:r>
        <w:rPr>
          <w:rFonts w:ascii="Arial"/>
          <w:spacing w:val="-10"/>
          <w:w w:val="105"/>
          <w:sz w:val="15"/>
        </w:rPr>
        <w:t xml:space="preserve"> </w:t>
      </w:r>
      <w:r>
        <w:rPr>
          <w:rFonts w:ascii="Arial"/>
          <w:w w:val="105"/>
          <w:sz w:val="15"/>
        </w:rPr>
        <w:t>booked</w:t>
      </w:r>
      <w:r>
        <w:rPr>
          <w:rFonts w:ascii="Arial"/>
          <w:spacing w:val="-8"/>
          <w:w w:val="105"/>
          <w:sz w:val="15"/>
        </w:rPr>
        <w:t xml:space="preserve"> </w:t>
      </w:r>
      <w:r>
        <w:rPr>
          <w:rFonts w:ascii="Arial"/>
          <w:w w:val="105"/>
          <w:sz w:val="15"/>
        </w:rPr>
        <w:t>in</w:t>
      </w:r>
      <w:r>
        <w:rPr>
          <w:rFonts w:ascii="Arial"/>
          <w:spacing w:val="-7"/>
          <w:w w:val="105"/>
          <w:sz w:val="15"/>
        </w:rPr>
        <w:t xml:space="preserve"> </w:t>
      </w:r>
      <w:r>
        <w:rPr>
          <w:rFonts w:ascii="Arial"/>
          <w:w w:val="105"/>
          <w:sz w:val="15"/>
        </w:rPr>
        <w:t>Quarter</w:t>
      </w:r>
      <w:r>
        <w:rPr>
          <w:rFonts w:ascii="Arial"/>
          <w:spacing w:val="-8"/>
          <w:w w:val="105"/>
          <w:sz w:val="15"/>
        </w:rPr>
        <w:t xml:space="preserve"> </w:t>
      </w:r>
      <w:r>
        <w:rPr>
          <w:rFonts w:ascii="Arial"/>
          <w:w w:val="105"/>
          <w:sz w:val="15"/>
        </w:rPr>
        <w:t>=</w:t>
      </w:r>
      <w:r>
        <w:rPr>
          <w:rFonts w:ascii="Arial"/>
          <w:spacing w:val="-8"/>
          <w:w w:val="105"/>
          <w:sz w:val="15"/>
        </w:rPr>
        <w:t xml:space="preserve"> </w:t>
      </w:r>
      <w:r>
        <w:rPr>
          <w:rFonts w:ascii="Arial"/>
          <w:w w:val="105"/>
          <w:sz w:val="15"/>
        </w:rPr>
        <w:t>$</w:t>
      </w:r>
      <w:r w:rsidR="00673753">
        <w:rPr>
          <w:rFonts w:ascii="Arial"/>
          <w:w w:val="105"/>
          <w:sz w:val="15"/>
        </w:rPr>
        <w:t>225k</w:t>
      </w:r>
      <w:r>
        <w:rPr>
          <w:rFonts w:ascii="Arial"/>
          <w:spacing w:val="-8"/>
          <w:w w:val="105"/>
          <w:sz w:val="15"/>
        </w:rPr>
        <w:t xml:space="preserve"> </w:t>
      </w:r>
      <w:r>
        <w:rPr>
          <w:rFonts w:ascii="Arial"/>
          <w:w w:val="105"/>
          <w:sz w:val="15"/>
        </w:rPr>
        <w:t>then</w:t>
      </w:r>
      <w:r>
        <w:rPr>
          <w:rFonts w:ascii="Arial"/>
          <w:spacing w:val="-8"/>
          <w:w w:val="105"/>
          <w:sz w:val="15"/>
        </w:rPr>
        <w:t xml:space="preserve"> </w:t>
      </w:r>
      <w:r>
        <w:rPr>
          <w:rFonts w:ascii="Arial"/>
          <w:w w:val="105"/>
          <w:sz w:val="15"/>
        </w:rPr>
        <w:t>the</w:t>
      </w:r>
      <w:r>
        <w:rPr>
          <w:rFonts w:ascii="Arial"/>
          <w:spacing w:val="-8"/>
          <w:w w:val="105"/>
          <w:sz w:val="15"/>
        </w:rPr>
        <w:t xml:space="preserve"> </w:t>
      </w:r>
      <w:r w:rsidR="00673753">
        <w:rPr>
          <w:rFonts w:ascii="Arial"/>
          <w:spacing w:val="-8"/>
          <w:w w:val="105"/>
          <w:sz w:val="15"/>
        </w:rPr>
        <w:t>2</w:t>
      </w:r>
      <w:r>
        <w:rPr>
          <w:rFonts w:ascii="Arial"/>
          <w:w w:val="105"/>
          <w:sz w:val="15"/>
        </w:rPr>
        <w:t>%</w:t>
      </w:r>
      <w:r>
        <w:rPr>
          <w:rFonts w:ascii="Arial"/>
          <w:spacing w:val="-7"/>
          <w:w w:val="105"/>
          <w:sz w:val="15"/>
        </w:rPr>
        <w:t xml:space="preserve"> </w:t>
      </w:r>
      <w:r>
        <w:rPr>
          <w:rFonts w:ascii="Arial"/>
          <w:w w:val="105"/>
          <w:sz w:val="15"/>
        </w:rPr>
        <w:t>bonus</w:t>
      </w:r>
      <w:r>
        <w:rPr>
          <w:rFonts w:ascii="Arial"/>
          <w:spacing w:val="-8"/>
          <w:w w:val="105"/>
          <w:sz w:val="15"/>
        </w:rPr>
        <w:t xml:space="preserve"> </w:t>
      </w:r>
      <w:r>
        <w:rPr>
          <w:rFonts w:ascii="Arial"/>
          <w:w w:val="105"/>
          <w:sz w:val="15"/>
        </w:rPr>
        <w:t>will</w:t>
      </w:r>
      <w:r>
        <w:rPr>
          <w:rFonts w:ascii="Arial"/>
          <w:spacing w:val="-8"/>
          <w:w w:val="105"/>
          <w:sz w:val="15"/>
        </w:rPr>
        <w:t xml:space="preserve"> </w:t>
      </w:r>
      <w:r>
        <w:rPr>
          <w:rFonts w:ascii="Arial"/>
          <w:w w:val="105"/>
          <w:sz w:val="15"/>
        </w:rPr>
        <w:t>be applied ($</w:t>
      </w:r>
      <w:r w:rsidR="00673753">
        <w:rPr>
          <w:rFonts w:ascii="Arial"/>
          <w:w w:val="105"/>
          <w:sz w:val="15"/>
        </w:rPr>
        <w:t>22</w:t>
      </w:r>
      <w:r>
        <w:rPr>
          <w:rFonts w:ascii="Arial"/>
          <w:w w:val="105"/>
          <w:sz w:val="15"/>
        </w:rPr>
        <w:t xml:space="preserve">5k Annuity x </w:t>
      </w:r>
      <w:r w:rsidR="00673753">
        <w:rPr>
          <w:rFonts w:ascii="Arial"/>
          <w:w w:val="105"/>
          <w:sz w:val="15"/>
        </w:rPr>
        <w:t>2</w:t>
      </w:r>
      <w:r>
        <w:rPr>
          <w:rFonts w:ascii="Arial"/>
          <w:w w:val="105"/>
          <w:sz w:val="15"/>
        </w:rPr>
        <w:t>% = $</w:t>
      </w:r>
      <w:r w:rsidR="00673753">
        <w:rPr>
          <w:rFonts w:ascii="Arial"/>
          <w:w w:val="105"/>
          <w:sz w:val="15"/>
        </w:rPr>
        <w:t>4.5k</w:t>
      </w:r>
      <w:r>
        <w:rPr>
          <w:rFonts w:ascii="Arial"/>
          <w:spacing w:val="-12"/>
          <w:w w:val="105"/>
          <w:sz w:val="15"/>
        </w:rPr>
        <w:t xml:space="preserve"> </w:t>
      </w:r>
      <w:r>
        <w:rPr>
          <w:rFonts w:ascii="Arial"/>
          <w:w w:val="105"/>
          <w:sz w:val="15"/>
        </w:rPr>
        <w:t>payment)</w:t>
      </w:r>
    </w:p>
    <w:p w14:paraId="3835E09B" w14:textId="77777777" w:rsidR="003F7EB9" w:rsidRDefault="003F7EB9">
      <w:pPr>
        <w:pStyle w:val="BodyText"/>
        <w:spacing w:before="7"/>
        <w:rPr>
          <w:rFonts w:ascii="Arial"/>
          <w:sz w:val="20"/>
        </w:rPr>
      </w:pPr>
    </w:p>
    <w:p w14:paraId="05F679EC" w14:textId="77777777" w:rsidR="003F7EB9" w:rsidRDefault="008449B0">
      <w:pPr>
        <w:spacing w:line="271" w:lineRule="auto"/>
        <w:ind w:left="144" w:right="53"/>
        <w:rPr>
          <w:rFonts w:ascii="Arial"/>
          <w:sz w:val="15"/>
        </w:rPr>
      </w:pPr>
      <w:r>
        <w:rPr>
          <w:rFonts w:ascii="Arial"/>
          <w:b/>
          <w:w w:val="105"/>
          <w:sz w:val="15"/>
        </w:rPr>
        <w:t>President's</w:t>
      </w:r>
      <w:r>
        <w:rPr>
          <w:rFonts w:ascii="Arial"/>
          <w:b/>
          <w:spacing w:val="-9"/>
          <w:w w:val="105"/>
          <w:sz w:val="15"/>
        </w:rPr>
        <w:t xml:space="preserve"> </w:t>
      </w:r>
      <w:r>
        <w:rPr>
          <w:rFonts w:ascii="Arial"/>
          <w:b/>
          <w:w w:val="105"/>
          <w:sz w:val="15"/>
        </w:rPr>
        <w:t>Club</w:t>
      </w:r>
      <w:r>
        <w:rPr>
          <w:rFonts w:ascii="Arial"/>
          <w:b/>
          <w:spacing w:val="-9"/>
          <w:w w:val="105"/>
          <w:sz w:val="15"/>
        </w:rPr>
        <w:t xml:space="preserve"> </w:t>
      </w:r>
      <w:r>
        <w:rPr>
          <w:rFonts w:ascii="Arial"/>
          <w:b/>
          <w:w w:val="105"/>
          <w:sz w:val="15"/>
        </w:rPr>
        <w:t>Qualification:</w:t>
      </w:r>
      <w:r>
        <w:rPr>
          <w:rFonts w:ascii="Arial"/>
          <w:b/>
          <w:spacing w:val="-9"/>
          <w:w w:val="105"/>
          <w:sz w:val="15"/>
        </w:rPr>
        <w:t xml:space="preserve"> </w:t>
      </w:r>
      <w:r>
        <w:rPr>
          <w:rFonts w:ascii="Arial"/>
          <w:w w:val="105"/>
          <w:sz w:val="15"/>
        </w:rPr>
        <w:t>If</w:t>
      </w:r>
      <w:r>
        <w:rPr>
          <w:rFonts w:ascii="Arial"/>
          <w:spacing w:val="-9"/>
          <w:w w:val="105"/>
          <w:sz w:val="15"/>
        </w:rPr>
        <w:t xml:space="preserve"> </w:t>
      </w:r>
      <w:r>
        <w:rPr>
          <w:rFonts w:ascii="Arial"/>
          <w:w w:val="105"/>
          <w:sz w:val="15"/>
        </w:rPr>
        <w:t>the</w:t>
      </w:r>
      <w:r>
        <w:rPr>
          <w:rFonts w:ascii="Arial"/>
          <w:spacing w:val="-9"/>
          <w:w w:val="105"/>
          <w:sz w:val="15"/>
        </w:rPr>
        <w:t xml:space="preserve"> </w:t>
      </w:r>
      <w:r>
        <w:rPr>
          <w:rFonts w:ascii="Arial"/>
          <w:w w:val="105"/>
          <w:sz w:val="15"/>
        </w:rPr>
        <w:t>participant</w:t>
      </w:r>
      <w:r>
        <w:rPr>
          <w:rFonts w:ascii="Arial"/>
          <w:spacing w:val="-9"/>
          <w:w w:val="105"/>
          <w:sz w:val="15"/>
        </w:rPr>
        <w:t xml:space="preserve"> </w:t>
      </w:r>
      <w:r>
        <w:rPr>
          <w:rFonts w:ascii="Arial"/>
          <w:w w:val="105"/>
          <w:sz w:val="15"/>
        </w:rPr>
        <w:t>is</w:t>
      </w:r>
      <w:r>
        <w:rPr>
          <w:rFonts w:ascii="Arial"/>
          <w:spacing w:val="-9"/>
          <w:w w:val="105"/>
          <w:sz w:val="15"/>
        </w:rPr>
        <w:t xml:space="preserve"> </w:t>
      </w:r>
      <w:r>
        <w:rPr>
          <w:rFonts w:ascii="Arial"/>
          <w:w w:val="105"/>
          <w:sz w:val="15"/>
        </w:rPr>
        <w:t>100%</w:t>
      </w:r>
      <w:r>
        <w:rPr>
          <w:rFonts w:ascii="Arial"/>
          <w:spacing w:val="-8"/>
          <w:w w:val="105"/>
          <w:sz w:val="15"/>
        </w:rPr>
        <w:t xml:space="preserve"> </w:t>
      </w:r>
      <w:r>
        <w:rPr>
          <w:rFonts w:ascii="Arial"/>
          <w:w w:val="105"/>
          <w:sz w:val="15"/>
        </w:rPr>
        <w:t>of</w:t>
      </w:r>
      <w:r>
        <w:rPr>
          <w:rFonts w:ascii="Arial"/>
          <w:spacing w:val="-9"/>
          <w:w w:val="105"/>
          <w:sz w:val="15"/>
        </w:rPr>
        <w:t xml:space="preserve"> </w:t>
      </w:r>
      <w:r>
        <w:rPr>
          <w:rFonts w:ascii="Arial"/>
          <w:w w:val="105"/>
          <w:sz w:val="15"/>
        </w:rPr>
        <w:t>the</w:t>
      </w:r>
      <w:r>
        <w:rPr>
          <w:rFonts w:ascii="Arial"/>
          <w:spacing w:val="-9"/>
          <w:w w:val="105"/>
          <w:sz w:val="15"/>
        </w:rPr>
        <w:t xml:space="preserve"> </w:t>
      </w:r>
      <w:r>
        <w:rPr>
          <w:rFonts w:ascii="Arial"/>
          <w:w w:val="105"/>
          <w:sz w:val="15"/>
        </w:rPr>
        <w:t>New</w:t>
      </w:r>
      <w:r>
        <w:rPr>
          <w:rFonts w:ascii="Arial"/>
          <w:spacing w:val="-11"/>
          <w:w w:val="105"/>
          <w:sz w:val="15"/>
        </w:rPr>
        <w:t xml:space="preserve"> </w:t>
      </w:r>
      <w:r>
        <w:rPr>
          <w:rFonts w:ascii="Arial"/>
          <w:w w:val="105"/>
          <w:sz w:val="15"/>
        </w:rPr>
        <w:t>Customer</w:t>
      </w:r>
      <w:r>
        <w:rPr>
          <w:rFonts w:ascii="Arial"/>
          <w:spacing w:val="-9"/>
          <w:w w:val="105"/>
          <w:sz w:val="15"/>
        </w:rPr>
        <w:t xml:space="preserve"> </w:t>
      </w:r>
      <w:r>
        <w:rPr>
          <w:rFonts w:ascii="Arial"/>
          <w:w w:val="105"/>
          <w:sz w:val="15"/>
        </w:rPr>
        <w:t>Booking</w:t>
      </w:r>
      <w:r>
        <w:rPr>
          <w:rFonts w:ascii="Arial"/>
          <w:spacing w:val="-9"/>
          <w:w w:val="105"/>
          <w:sz w:val="15"/>
        </w:rPr>
        <w:t xml:space="preserve"> </w:t>
      </w:r>
      <w:r>
        <w:rPr>
          <w:rFonts w:ascii="Arial"/>
          <w:w w:val="105"/>
          <w:sz w:val="15"/>
        </w:rPr>
        <w:t>Quota</w:t>
      </w:r>
      <w:r>
        <w:rPr>
          <w:rFonts w:ascii="Arial"/>
          <w:spacing w:val="-9"/>
          <w:w w:val="105"/>
          <w:sz w:val="15"/>
        </w:rPr>
        <w:t xml:space="preserve"> </w:t>
      </w:r>
      <w:r>
        <w:rPr>
          <w:rFonts w:ascii="Arial"/>
          <w:w w:val="105"/>
          <w:sz w:val="15"/>
        </w:rPr>
        <w:t>as</w:t>
      </w:r>
      <w:r>
        <w:rPr>
          <w:rFonts w:ascii="Arial"/>
          <w:spacing w:val="-9"/>
          <w:w w:val="105"/>
          <w:sz w:val="15"/>
        </w:rPr>
        <w:t xml:space="preserve"> </w:t>
      </w:r>
      <w:r>
        <w:rPr>
          <w:rFonts w:ascii="Arial"/>
          <w:w w:val="105"/>
          <w:sz w:val="15"/>
        </w:rPr>
        <w:t>shown</w:t>
      </w:r>
      <w:r>
        <w:rPr>
          <w:rFonts w:ascii="Arial"/>
          <w:spacing w:val="-9"/>
          <w:w w:val="105"/>
          <w:sz w:val="15"/>
        </w:rPr>
        <w:t xml:space="preserve"> </w:t>
      </w:r>
      <w:r>
        <w:rPr>
          <w:rFonts w:ascii="Arial"/>
          <w:w w:val="105"/>
          <w:sz w:val="15"/>
        </w:rPr>
        <w:t>above,</w:t>
      </w:r>
      <w:r>
        <w:rPr>
          <w:rFonts w:ascii="Arial"/>
          <w:spacing w:val="-9"/>
          <w:w w:val="105"/>
          <w:sz w:val="15"/>
        </w:rPr>
        <w:t xml:space="preserve"> </w:t>
      </w:r>
      <w:r>
        <w:rPr>
          <w:rFonts w:ascii="Arial"/>
          <w:w w:val="105"/>
          <w:sz w:val="15"/>
        </w:rPr>
        <w:t>they</w:t>
      </w:r>
      <w:r>
        <w:rPr>
          <w:rFonts w:ascii="Arial"/>
          <w:spacing w:val="-11"/>
          <w:w w:val="105"/>
          <w:sz w:val="15"/>
        </w:rPr>
        <w:t xml:space="preserve"> </w:t>
      </w:r>
      <w:r>
        <w:rPr>
          <w:rFonts w:ascii="Arial"/>
          <w:w w:val="105"/>
          <w:sz w:val="15"/>
        </w:rPr>
        <w:t>will</w:t>
      </w:r>
      <w:r>
        <w:rPr>
          <w:rFonts w:ascii="Arial"/>
          <w:spacing w:val="-9"/>
          <w:w w:val="105"/>
          <w:sz w:val="15"/>
        </w:rPr>
        <w:t xml:space="preserve"> </w:t>
      </w:r>
      <w:r>
        <w:rPr>
          <w:rFonts w:ascii="Arial"/>
          <w:w w:val="105"/>
          <w:sz w:val="15"/>
        </w:rPr>
        <w:t>achieve</w:t>
      </w:r>
      <w:r>
        <w:rPr>
          <w:rFonts w:ascii="Arial"/>
          <w:spacing w:val="-9"/>
          <w:w w:val="105"/>
          <w:sz w:val="15"/>
        </w:rPr>
        <w:t xml:space="preserve"> </w:t>
      </w:r>
      <w:r>
        <w:rPr>
          <w:rFonts w:ascii="Arial"/>
          <w:w w:val="105"/>
          <w:sz w:val="15"/>
        </w:rPr>
        <w:t>President's</w:t>
      </w:r>
      <w:r>
        <w:rPr>
          <w:rFonts w:ascii="Arial"/>
          <w:spacing w:val="-9"/>
          <w:w w:val="105"/>
          <w:sz w:val="15"/>
        </w:rPr>
        <w:t xml:space="preserve"> </w:t>
      </w:r>
      <w:r>
        <w:rPr>
          <w:rFonts w:ascii="Arial"/>
          <w:w w:val="105"/>
          <w:sz w:val="15"/>
        </w:rPr>
        <w:t>Club Status.</w:t>
      </w:r>
    </w:p>
    <w:p w14:paraId="099DA64B" w14:textId="77777777" w:rsidR="003F7EB9" w:rsidRDefault="003F7EB9">
      <w:pPr>
        <w:pStyle w:val="BodyText"/>
        <w:spacing w:before="3"/>
        <w:rPr>
          <w:rFonts w:ascii="Arial"/>
          <w:sz w:val="16"/>
        </w:rPr>
      </w:pPr>
    </w:p>
    <w:p w14:paraId="00014FF6" w14:textId="77777777" w:rsidR="003F7EB9" w:rsidRDefault="008449B0">
      <w:pPr>
        <w:spacing w:before="1" w:line="259" w:lineRule="auto"/>
        <w:ind w:left="144" w:right="53"/>
        <w:rPr>
          <w:sz w:val="17"/>
        </w:rPr>
      </w:pPr>
      <w:r>
        <w:rPr>
          <w:sz w:val="17"/>
        </w:rPr>
        <w:t>UNDERSTOOD AND AGREED, AS OF THE EFFECTIVE DATE, ALONG WITH INDIVIDUALIZED COMPENSATION PLAN AND FY16 SALES COMPENSATION TERMS AND CONDITIONS:</w:t>
      </w:r>
    </w:p>
    <w:p w14:paraId="4D653322" w14:textId="77777777" w:rsidR="003F7EB9" w:rsidRDefault="003F7EB9">
      <w:pPr>
        <w:pStyle w:val="BodyText"/>
        <w:rPr>
          <w:sz w:val="20"/>
        </w:rPr>
      </w:pPr>
    </w:p>
    <w:p w14:paraId="3E6783FB" w14:textId="77777777" w:rsidR="003F7EB9" w:rsidRDefault="003F7EB9">
      <w:pPr>
        <w:pStyle w:val="BodyText"/>
        <w:spacing w:before="10"/>
        <w:rPr>
          <w:sz w:val="16"/>
        </w:rPr>
      </w:pPr>
    </w:p>
    <w:p w14:paraId="243F19B7" w14:textId="3E26A49C" w:rsidR="003F7EB9" w:rsidRDefault="008449B0">
      <w:pPr>
        <w:spacing w:before="1"/>
        <w:ind w:left="144"/>
        <w:rPr>
          <w:sz w:val="17"/>
        </w:rPr>
      </w:pPr>
      <w:r>
        <w:rPr>
          <w:sz w:val="17"/>
        </w:rPr>
        <w:t xml:space="preserve">Participant: </w:t>
      </w:r>
      <w:r w:rsidR="00673753">
        <w:rPr>
          <w:sz w:val="17"/>
        </w:rPr>
        <w:t>REP NAME</w:t>
      </w:r>
    </w:p>
    <w:p w14:paraId="23CA39AE" w14:textId="77777777" w:rsidR="003F7EB9" w:rsidRDefault="003F7EB9">
      <w:pPr>
        <w:pStyle w:val="BodyText"/>
        <w:spacing w:before="9"/>
        <w:rPr>
          <w:sz w:val="12"/>
        </w:rPr>
      </w:pPr>
    </w:p>
    <w:p w14:paraId="20138488" w14:textId="77777777" w:rsidR="003F7EB9" w:rsidRDefault="008449B0">
      <w:pPr>
        <w:tabs>
          <w:tab w:val="left" w:pos="5280"/>
          <w:tab w:val="left" w:pos="5514"/>
          <w:tab w:val="left" w:pos="9084"/>
        </w:tabs>
        <w:spacing w:before="91"/>
        <w:ind w:left="144"/>
        <w:rPr>
          <w:rFonts w:ascii="Times New Roman"/>
          <w:sz w:val="17"/>
        </w:rPr>
      </w:pPr>
      <w:r>
        <w:rPr>
          <w:sz w:val="17"/>
        </w:rPr>
        <w:t>Signature:</w:t>
      </w:r>
      <w:r>
        <w:rPr>
          <w:sz w:val="17"/>
          <w:u w:val="single"/>
        </w:rPr>
        <w:t xml:space="preserve"> </w:t>
      </w:r>
      <w:r>
        <w:rPr>
          <w:sz w:val="17"/>
          <w:u w:val="single"/>
        </w:rPr>
        <w:tab/>
      </w:r>
      <w:r>
        <w:rPr>
          <w:sz w:val="17"/>
        </w:rPr>
        <w:tab/>
        <w:t>Date:</w:t>
      </w:r>
      <w:r>
        <w:rPr>
          <w:rFonts w:ascii="Times New Roman"/>
          <w:sz w:val="17"/>
          <w:u w:val="single"/>
        </w:rPr>
        <w:t xml:space="preserve"> </w:t>
      </w:r>
      <w:r>
        <w:rPr>
          <w:rFonts w:ascii="Times New Roman"/>
          <w:sz w:val="17"/>
          <w:u w:val="single"/>
        </w:rPr>
        <w:tab/>
      </w:r>
    </w:p>
    <w:p w14:paraId="27D0115A" w14:textId="77777777" w:rsidR="003F7EB9" w:rsidRDefault="003F7EB9">
      <w:pPr>
        <w:pStyle w:val="BodyText"/>
        <w:spacing w:before="2"/>
        <w:rPr>
          <w:rFonts w:ascii="Times New Roman"/>
          <w:sz w:val="15"/>
        </w:rPr>
      </w:pPr>
    </w:p>
    <w:p w14:paraId="74366928" w14:textId="3CF0B531" w:rsidR="003F7EB9" w:rsidRDefault="00673753">
      <w:pPr>
        <w:spacing w:before="67"/>
        <w:ind w:left="144"/>
        <w:rPr>
          <w:sz w:val="17"/>
        </w:rPr>
      </w:pPr>
      <w:r>
        <w:rPr>
          <w:sz w:val="17"/>
        </w:rPr>
        <w:t>COMPANY</w:t>
      </w:r>
      <w:r w:rsidR="008449B0">
        <w:rPr>
          <w:sz w:val="17"/>
        </w:rPr>
        <w:t xml:space="preserve">: </w:t>
      </w:r>
      <w:r>
        <w:rPr>
          <w:sz w:val="17"/>
        </w:rPr>
        <w:t>NAME OF COMPANY SIGNER</w:t>
      </w:r>
      <w:r w:rsidR="008449B0">
        <w:rPr>
          <w:sz w:val="17"/>
        </w:rPr>
        <w:t xml:space="preserve">, </w:t>
      </w:r>
      <w:r>
        <w:rPr>
          <w:sz w:val="17"/>
        </w:rPr>
        <w:t xml:space="preserve">ROLE </w:t>
      </w:r>
    </w:p>
    <w:p w14:paraId="666D1DF6" w14:textId="77777777" w:rsidR="003F7EB9" w:rsidRDefault="003F7EB9">
      <w:pPr>
        <w:pStyle w:val="BodyText"/>
        <w:spacing w:before="4"/>
        <w:rPr>
          <w:sz w:val="12"/>
        </w:rPr>
      </w:pPr>
    </w:p>
    <w:p w14:paraId="03235F15" w14:textId="77777777" w:rsidR="003F7EB9" w:rsidRDefault="008449B0">
      <w:pPr>
        <w:tabs>
          <w:tab w:val="left" w:pos="5280"/>
          <w:tab w:val="left" w:pos="5514"/>
          <w:tab w:val="left" w:pos="9084"/>
        </w:tabs>
        <w:spacing w:before="91"/>
        <w:ind w:left="144"/>
        <w:rPr>
          <w:rFonts w:ascii="Times New Roman"/>
          <w:sz w:val="17"/>
        </w:rPr>
      </w:pPr>
      <w:r>
        <w:rPr>
          <w:sz w:val="17"/>
        </w:rPr>
        <w:t>Signature:</w:t>
      </w:r>
      <w:r>
        <w:rPr>
          <w:sz w:val="17"/>
          <w:u w:val="single"/>
        </w:rPr>
        <w:t xml:space="preserve"> </w:t>
      </w:r>
      <w:r>
        <w:rPr>
          <w:sz w:val="17"/>
          <w:u w:val="single"/>
        </w:rPr>
        <w:tab/>
      </w:r>
      <w:r>
        <w:rPr>
          <w:sz w:val="17"/>
        </w:rPr>
        <w:tab/>
        <w:t>Date:</w:t>
      </w:r>
      <w:r>
        <w:rPr>
          <w:rFonts w:ascii="Times New Roman"/>
          <w:sz w:val="17"/>
          <w:u w:val="single"/>
        </w:rPr>
        <w:t xml:space="preserve"> </w:t>
      </w:r>
      <w:r>
        <w:rPr>
          <w:rFonts w:ascii="Times New Roman"/>
          <w:sz w:val="17"/>
          <w:u w:val="single"/>
        </w:rPr>
        <w:tab/>
      </w:r>
    </w:p>
    <w:p w14:paraId="7F034DA4" w14:textId="77777777" w:rsidR="003F7EB9" w:rsidRDefault="003F7EB9">
      <w:pPr>
        <w:pStyle w:val="BodyText"/>
        <w:rPr>
          <w:rFonts w:ascii="Times New Roman"/>
          <w:sz w:val="20"/>
        </w:rPr>
      </w:pPr>
    </w:p>
    <w:p w14:paraId="3CC68271" w14:textId="77777777" w:rsidR="003F7EB9" w:rsidRDefault="003F7EB9">
      <w:pPr>
        <w:pStyle w:val="BodyText"/>
        <w:rPr>
          <w:rFonts w:ascii="Times New Roman"/>
          <w:sz w:val="20"/>
        </w:rPr>
      </w:pPr>
    </w:p>
    <w:p w14:paraId="26870F2E" w14:textId="77777777" w:rsidR="003F7EB9" w:rsidRDefault="003F7EB9">
      <w:pPr>
        <w:pStyle w:val="BodyText"/>
        <w:rPr>
          <w:rFonts w:ascii="Times New Roman"/>
          <w:sz w:val="20"/>
        </w:rPr>
      </w:pPr>
    </w:p>
    <w:p w14:paraId="265E214B" w14:textId="77777777" w:rsidR="003F7EB9" w:rsidRDefault="003F7EB9">
      <w:pPr>
        <w:pStyle w:val="BodyText"/>
        <w:rPr>
          <w:rFonts w:ascii="Times New Roman"/>
          <w:sz w:val="20"/>
        </w:rPr>
      </w:pPr>
    </w:p>
    <w:p w14:paraId="042FFBF6" w14:textId="77777777" w:rsidR="003F7EB9" w:rsidRDefault="003F7EB9">
      <w:pPr>
        <w:pStyle w:val="BodyText"/>
        <w:rPr>
          <w:rFonts w:ascii="Times New Roman"/>
          <w:sz w:val="20"/>
        </w:rPr>
      </w:pPr>
    </w:p>
    <w:p w14:paraId="3FE1CB4F" w14:textId="77777777" w:rsidR="003F7EB9" w:rsidRDefault="003F7EB9">
      <w:pPr>
        <w:pStyle w:val="BodyText"/>
        <w:rPr>
          <w:rFonts w:ascii="Times New Roman"/>
          <w:sz w:val="20"/>
        </w:rPr>
      </w:pPr>
    </w:p>
    <w:p w14:paraId="54415F5A" w14:textId="77777777" w:rsidR="003F7EB9" w:rsidRDefault="003F7EB9">
      <w:pPr>
        <w:pStyle w:val="BodyText"/>
        <w:rPr>
          <w:rFonts w:ascii="Times New Roman"/>
          <w:sz w:val="20"/>
        </w:rPr>
      </w:pPr>
    </w:p>
    <w:p w14:paraId="6AF3EEBD" w14:textId="77777777" w:rsidR="003F7EB9" w:rsidRDefault="003F7EB9">
      <w:pPr>
        <w:pStyle w:val="BodyText"/>
        <w:rPr>
          <w:rFonts w:ascii="Times New Roman"/>
          <w:sz w:val="20"/>
        </w:rPr>
      </w:pPr>
    </w:p>
    <w:p w14:paraId="2B1AA9D8" w14:textId="77777777" w:rsidR="003F7EB9" w:rsidRDefault="003F7EB9">
      <w:pPr>
        <w:pStyle w:val="BodyText"/>
        <w:rPr>
          <w:rFonts w:ascii="Times New Roman"/>
          <w:sz w:val="20"/>
        </w:rPr>
      </w:pPr>
    </w:p>
    <w:p w14:paraId="38F28D93" w14:textId="77777777" w:rsidR="003F7EB9" w:rsidRDefault="003F7EB9">
      <w:pPr>
        <w:pStyle w:val="BodyText"/>
        <w:rPr>
          <w:rFonts w:ascii="Times New Roman"/>
          <w:sz w:val="20"/>
        </w:rPr>
      </w:pPr>
    </w:p>
    <w:p w14:paraId="4C2E0C87" w14:textId="77777777" w:rsidR="003F7EB9" w:rsidRDefault="003F7EB9">
      <w:pPr>
        <w:pStyle w:val="BodyText"/>
        <w:spacing w:before="9"/>
        <w:rPr>
          <w:rFonts w:ascii="Times New Roman"/>
          <w:sz w:val="23"/>
        </w:rPr>
      </w:pPr>
    </w:p>
    <w:p w14:paraId="1DA385DD" w14:textId="49630DBA" w:rsidR="003F7EB9" w:rsidRDefault="008449B0">
      <w:pPr>
        <w:tabs>
          <w:tab w:val="left" w:pos="4953"/>
        </w:tabs>
        <w:spacing w:before="67"/>
        <w:ind w:left="455"/>
        <w:rPr>
          <w:sz w:val="17"/>
        </w:rPr>
      </w:pPr>
      <w:r>
        <w:rPr>
          <w:sz w:val="17"/>
        </w:rPr>
        <w:t>MASTER 20</w:t>
      </w:r>
      <w:r w:rsidR="00673753">
        <w:rPr>
          <w:sz w:val="17"/>
        </w:rPr>
        <w:t>xx</w:t>
      </w:r>
      <w:r>
        <w:rPr>
          <w:sz w:val="17"/>
        </w:rPr>
        <w:t xml:space="preserve"> COMP EXHIBIT</w:t>
      </w:r>
      <w:r>
        <w:rPr>
          <w:spacing w:val="3"/>
          <w:sz w:val="17"/>
        </w:rPr>
        <w:t xml:space="preserve"> </w:t>
      </w:r>
      <w:r>
        <w:rPr>
          <w:sz w:val="17"/>
        </w:rPr>
        <w:t>A</w:t>
      </w:r>
      <w:r>
        <w:rPr>
          <w:spacing w:val="1"/>
          <w:sz w:val="17"/>
        </w:rPr>
        <w:t xml:space="preserve"> </w:t>
      </w:r>
      <w:r>
        <w:rPr>
          <w:sz w:val="17"/>
        </w:rPr>
        <w:t>(</w:t>
      </w:r>
      <w:r w:rsidR="00673753">
        <w:rPr>
          <w:sz w:val="17"/>
        </w:rPr>
        <w:t>001</w:t>
      </w:r>
      <w:r>
        <w:rPr>
          <w:sz w:val="17"/>
        </w:rPr>
        <w:t>)</w:t>
      </w:r>
      <w:r>
        <w:rPr>
          <w:rFonts w:ascii="Times New Roman"/>
          <w:sz w:val="17"/>
        </w:rPr>
        <w:tab/>
      </w:r>
      <w:r>
        <w:rPr>
          <w:sz w:val="17"/>
        </w:rPr>
        <w:t>CONFIDENTIAL</w:t>
      </w:r>
    </w:p>
    <w:sectPr w:rsidR="003F7EB9">
      <w:headerReference w:type="default" r:id="rId9"/>
      <w:footerReference w:type="default" r:id="rId10"/>
      <w:type w:val="continuous"/>
      <w:pgSz w:w="12240" w:h="15840"/>
      <w:pgMar w:top="1320" w:right="900" w:bottom="80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DFB94" w14:textId="77777777" w:rsidR="008449B0" w:rsidRDefault="008449B0">
      <w:r>
        <w:separator/>
      </w:r>
    </w:p>
  </w:endnote>
  <w:endnote w:type="continuationSeparator" w:id="0">
    <w:p w14:paraId="51BFAB12" w14:textId="77777777" w:rsidR="008449B0" w:rsidRDefault="008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D4AB9" w14:textId="5B750436" w:rsidR="003F7EB9" w:rsidRDefault="00673753">
    <w:pPr>
      <w:pStyle w:val="BodyText"/>
      <w:spacing w:line="14" w:lineRule="auto"/>
      <w:rPr>
        <w:sz w:val="20"/>
      </w:rPr>
    </w:pPr>
    <w:r>
      <w:rPr>
        <w:noProof/>
      </w:rPr>
      <mc:AlternateContent>
        <mc:Choice Requires="wps">
          <w:drawing>
            <wp:anchor distT="0" distB="0" distL="114300" distR="114300" simplePos="0" relativeHeight="487449600" behindDoc="1" locked="0" layoutInCell="1" allowOverlap="1" wp14:anchorId="0ADF48D5" wp14:editId="0DED1616">
              <wp:simplePos x="0" y="0"/>
              <wp:positionH relativeFrom="page">
                <wp:posOffset>3256280</wp:posOffset>
              </wp:positionH>
              <wp:positionV relativeFrom="page">
                <wp:posOffset>9535160</wp:posOffset>
              </wp:positionV>
              <wp:extent cx="955675"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2A65" w14:textId="77777777" w:rsidR="003F7EB9" w:rsidRDefault="008449B0">
                          <w:pPr>
                            <w:spacing w:before="12"/>
                            <w:ind w:left="20"/>
                            <w:rPr>
                              <w:rFonts w:ascii="Arial"/>
                              <w:sz w:val="20"/>
                            </w:rPr>
                          </w:pPr>
                          <w:r>
                            <w:rPr>
                              <w:rFonts w:ascii="Arial"/>
                              <w:sz w:val="20"/>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48D5" id="_x0000_t202" coordsize="21600,21600" o:spt="202" path="m,l,21600r21600,l21600,xe">
              <v:stroke joinstyle="miter"/>
              <v:path gradientshapeok="t" o:connecttype="rect"/>
            </v:shapetype>
            <v:shape id="Text Box 3" o:spid="_x0000_s1026" type="#_x0000_t202" style="position:absolute;margin-left:256.4pt;margin-top:750.8pt;width:75.25pt;height:13.1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" filled="f" stroked="f">
              <v:textbox inset="0,0,0,0">
                <w:txbxContent>
                  <w:p w14:paraId="38D02A65" w14:textId="77777777" w:rsidR="003F7EB9" w:rsidRDefault="008449B0">
                    <w:pPr>
                      <w:spacing w:before="12"/>
                      <w:ind w:left="20"/>
                      <w:rPr>
                        <w:rFonts w:ascii="Arial"/>
                        <w:sz w:val="20"/>
                      </w:rPr>
                    </w:pPr>
                    <w:r>
                      <w:rPr>
                        <w:rFonts w:ascii="Arial"/>
                        <w:sz w:val="20"/>
                      </w:rPr>
                      <w:t>CONFIDENTIAL</w:t>
                    </w:r>
                  </w:p>
                </w:txbxContent>
              </v:textbox>
              <w10:wrap anchorx="page" anchory="page"/>
            </v:shape>
          </w:pict>
        </mc:Fallback>
      </mc:AlternateContent>
    </w:r>
    <w:r>
      <w:rPr>
        <w:noProof/>
      </w:rPr>
      <mc:AlternateContent>
        <mc:Choice Requires="wps">
          <w:drawing>
            <wp:anchor distT="0" distB="0" distL="114300" distR="114300" simplePos="0" relativeHeight="487450112" behindDoc="1" locked="0" layoutInCell="1" allowOverlap="1" wp14:anchorId="32F9DC0F" wp14:editId="1B4DECE3">
              <wp:simplePos x="0" y="0"/>
              <wp:positionH relativeFrom="page">
                <wp:posOffset>627380</wp:posOffset>
              </wp:positionH>
              <wp:positionV relativeFrom="page">
                <wp:posOffset>9545955</wp:posOffset>
              </wp:positionV>
              <wp:extent cx="2021205"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F956" w14:textId="2E8244F4" w:rsidR="003F7EB9" w:rsidRDefault="002F678E">
                          <w:pPr>
                            <w:spacing w:before="14"/>
                            <w:ind w:left="20"/>
                            <w:rPr>
                              <w:rFonts w:ascii="Times New Roman"/>
                              <w:sz w:val="18"/>
                            </w:rPr>
                          </w:pPr>
                          <w:r>
                            <w:rPr>
                              <w:rFonts w:ascii="Arial"/>
                              <w:sz w:val="18"/>
                            </w:rPr>
                            <w:t>SalesReps</w:t>
                          </w:r>
                          <w:r w:rsidR="008449B0">
                            <w:rPr>
                              <w:rFonts w:ascii="Times New Roman"/>
                              <w:sz w:val="18"/>
                            </w:rPr>
                            <w:t>_FY20</w:t>
                          </w:r>
                          <w:r>
                            <w:rPr>
                              <w:rFonts w:ascii="Times New Roman"/>
                              <w:sz w:val="18"/>
                            </w:rPr>
                            <w:t>xx</w:t>
                          </w:r>
                          <w:r w:rsidR="008449B0">
                            <w:rPr>
                              <w:rFonts w:ascii="Times New Roman"/>
                              <w:sz w:val="18"/>
                            </w:rPr>
                            <w:t>_</w:t>
                          </w:r>
                          <w:r>
                            <w:rPr>
                              <w:rFonts w:ascii="Times New Roman"/>
                              <w:sz w:val="18"/>
                            </w:rPr>
                            <w:t>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9DC0F" id="Text Box 2" o:spid="_x0000_s1027" type="#_x0000_t202" style="position:absolute;margin-left:49.4pt;margin-top:751.65pt;width:159.15pt;height:12.1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" filled="f" stroked="f">
              <v:textbox inset="0,0,0,0">
                <w:txbxContent>
                  <w:p w14:paraId="3C20F956" w14:textId="2E8244F4" w:rsidR="003F7EB9" w:rsidRDefault="002F678E">
                    <w:pPr>
                      <w:spacing w:before="14"/>
                      <w:ind w:left="20"/>
                      <w:rPr>
                        <w:rFonts w:ascii="Times New Roman"/>
                        <w:sz w:val="18"/>
                      </w:rPr>
                    </w:pPr>
                    <w:r>
                      <w:rPr>
                        <w:rFonts w:ascii="Arial"/>
                        <w:sz w:val="18"/>
                      </w:rPr>
                      <w:t>SalesReps</w:t>
                    </w:r>
                    <w:r w:rsidR="008449B0">
                      <w:rPr>
                        <w:rFonts w:ascii="Times New Roman"/>
                        <w:sz w:val="18"/>
                      </w:rPr>
                      <w:t>_FY20</w:t>
                    </w:r>
                    <w:r>
                      <w:rPr>
                        <w:rFonts w:ascii="Times New Roman"/>
                        <w:sz w:val="18"/>
                      </w:rPr>
                      <w:t>xx</w:t>
                    </w:r>
                    <w:r w:rsidR="008449B0">
                      <w:rPr>
                        <w:rFonts w:ascii="Times New Roman"/>
                        <w:sz w:val="18"/>
                      </w:rPr>
                      <w:t>_</w:t>
                    </w:r>
                    <w:r>
                      <w:rPr>
                        <w:rFonts w:ascii="Times New Roman"/>
                        <w:sz w:val="18"/>
                      </w:rPr>
                      <w:t>v1.0.0</w:t>
                    </w:r>
                  </w:p>
                </w:txbxContent>
              </v:textbox>
              <w10:wrap anchorx="page" anchory="page"/>
            </v:shape>
          </w:pict>
        </mc:Fallback>
      </mc:AlternateContent>
    </w:r>
    <w:r>
      <w:rPr>
        <w:noProof/>
      </w:rPr>
      <mc:AlternateContent>
        <mc:Choice Requires="wps">
          <w:drawing>
            <wp:anchor distT="0" distB="0" distL="114300" distR="114300" simplePos="0" relativeHeight="487450624" behindDoc="1" locked="0" layoutInCell="1" allowOverlap="1" wp14:anchorId="367C0CA2" wp14:editId="2FE1F69B">
              <wp:simplePos x="0" y="0"/>
              <wp:positionH relativeFrom="page">
                <wp:posOffset>6113780</wp:posOffset>
              </wp:positionH>
              <wp:positionV relativeFrom="page">
                <wp:posOffset>9556750</wp:posOffset>
              </wp:positionV>
              <wp:extent cx="58547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13DA" w14:textId="77777777" w:rsidR="003F7EB9" w:rsidRDefault="008449B0">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0CA2" id="Text Box 1" o:spid="_x0000_s1028" type="#_x0000_t202" style="position:absolute;margin-left:481.4pt;margin-top:752.5pt;width:46.1pt;height:11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" filled="f" stroked="f">
              <v:textbox inset="0,0,0,0">
                <w:txbxContent>
                  <w:p w14:paraId="1B5B13DA" w14:textId="77777777" w:rsidR="003F7EB9" w:rsidRDefault="008449B0">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C94" w14:textId="77777777" w:rsidR="003F7EB9" w:rsidRDefault="003F7EB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7074E" w14:textId="77777777" w:rsidR="008449B0" w:rsidRDefault="008449B0">
      <w:r>
        <w:separator/>
      </w:r>
    </w:p>
  </w:footnote>
  <w:footnote w:type="continuationSeparator" w:id="0">
    <w:p w14:paraId="0792FB0E" w14:textId="77777777" w:rsidR="008449B0" w:rsidRDefault="008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8A53" w14:textId="25C44324" w:rsidR="003F7EB9" w:rsidRDefault="003F7EB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375F0" w14:textId="77777777" w:rsidR="003F7EB9" w:rsidRDefault="003F7EB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32B94"/>
    <w:multiLevelType w:val="hybridMultilevel"/>
    <w:tmpl w:val="10167210"/>
    <w:lvl w:ilvl="0" w:tplc="3A425550">
      <w:start w:val="1"/>
      <w:numFmt w:val="decimal"/>
      <w:lvlText w:val="%1."/>
      <w:lvlJc w:val="left"/>
      <w:pPr>
        <w:ind w:left="778" w:hanging="411"/>
        <w:jc w:val="right"/>
      </w:pPr>
      <w:rPr>
        <w:rFonts w:ascii="Calibri" w:eastAsia="Calibri" w:hAnsi="Calibri" w:cs="Calibri" w:hint="default"/>
        <w:b/>
        <w:bCs/>
        <w:spacing w:val="0"/>
        <w:w w:val="100"/>
        <w:sz w:val="22"/>
        <w:szCs w:val="22"/>
      </w:rPr>
    </w:lvl>
    <w:lvl w:ilvl="1" w:tplc="3BCC60DE">
      <w:numFmt w:val="bullet"/>
      <w:lvlText w:val="•"/>
      <w:lvlJc w:val="left"/>
      <w:pPr>
        <w:ind w:left="1772" w:hanging="411"/>
      </w:pPr>
      <w:rPr>
        <w:rFonts w:hint="default"/>
      </w:rPr>
    </w:lvl>
    <w:lvl w:ilvl="2" w:tplc="7D62AAE4">
      <w:numFmt w:val="bullet"/>
      <w:lvlText w:val="•"/>
      <w:lvlJc w:val="left"/>
      <w:pPr>
        <w:ind w:left="2764" w:hanging="411"/>
      </w:pPr>
      <w:rPr>
        <w:rFonts w:hint="default"/>
      </w:rPr>
    </w:lvl>
    <w:lvl w:ilvl="3" w:tplc="58C4C94A">
      <w:numFmt w:val="bullet"/>
      <w:lvlText w:val="•"/>
      <w:lvlJc w:val="left"/>
      <w:pPr>
        <w:ind w:left="3756" w:hanging="411"/>
      </w:pPr>
      <w:rPr>
        <w:rFonts w:hint="default"/>
      </w:rPr>
    </w:lvl>
    <w:lvl w:ilvl="4" w:tplc="D2D6FD06">
      <w:numFmt w:val="bullet"/>
      <w:lvlText w:val="•"/>
      <w:lvlJc w:val="left"/>
      <w:pPr>
        <w:ind w:left="4748" w:hanging="411"/>
      </w:pPr>
      <w:rPr>
        <w:rFonts w:hint="default"/>
      </w:rPr>
    </w:lvl>
    <w:lvl w:ilvl="5" w:tplc="6DB078A4">
      <w:numFmt w:val="bullet"/>
      <w:lvlText w:val="•"/>
      <w:lvlJc w:val="left"/>
      <w:pPr>
        <w:ind w:left="5740" w:hanging="411"/>
      </w:pPr>
      <w:rPr>
        <w:rFonts w:hint="default"/>
      </w:rPr>
    </w:lvl>
    <w:lvl w:ilvl="6" w:tplc="887EEA56">
      <w:numFmt w:val="bullet"/>
      <w:lvlText w:val="•"/>
      <w:lvlJc w:val="left"/>
      <w:pPr>
        <w:ind w:left="6732" w:hanging="411"/>
      </w:pPr>
      <w:rPr>
        <w:rFonts w:hint="default"/>
      </w:rPr>
    </w:lvl>
    <w:lvl w:ilvl="7" w:tplc="82C42762">
      <w:numFmt w:val="bullet"/>
      <w:lvlText w:val="•"/>
      <w:lvlJc w:val="left"/>
      <w:pPr>
        <w:ind w:left="7724" w:hanging="411"/>
      </w:pPr>
      <w:rPr>
        <w:rFonts w:hint="default"/>
      </w:rPr>
    </w:lvl>
    <w:lvl w:ilvl="8" w:tplc="39721976">
      <w:numFmt w:val="bullet"/>
      <w:lvlText w:val="•"/>
      <w:lvlJc w:val="left"/>
      <w:pPr>
        <w:ind w:left="8716" w:hanging="4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B9"/>
    <w:rsid w:val="00084FBE"/>
    <w:rsid w:val="00246182"/>
    <w:rsid w:val="002F678E"/>
    <w:rsid w:val="003F7EB9"/>
    <w:rsid w:val="00673753"/>
    <w:rsid w:val="008449B0"/>
    <w:rsid w:val="00C35134"/>
    <w:rsid w:val="00CA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ECB8"/>
  <w15:docId w15:val="{7D3738A6-0834-4DA8-8A69-702D210E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78" w:hanging="54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2624" w:right="2371"/>
      <w:jc w:val="center"/>
    </w:pPr>
    <w:rPr>
      <w:sz w:val="32"/>
      <w:szCs w:val="32"/>
    </w:rPr>
  </w:style>
  <w:style w:type="paragraph" w:styleId="ListParagraph">
    <w:name w:val="List Paragraph"/>
    <w:basedOn w:val="Normal"/>
    <w:uiPriority w:val="1"/>
    <w:qFormat/>
    <w:pPr>
      <w:ind w:left="778" w:hanging="541"/>
    </w:pPr>
  </w:style>
  <w:style w:type="paragraph" w:customStyle="1" w:styleId="TableParagraph">
    <w:name w:val="Table Paragraph"/>
    <w:basedOn w:val="Normal"/>
    <w:uiPriority w:val="1"/>
    <w:qFormat/>
    <w:pPr>
      <w:spacing w:before="13" w:line="167" w:lineRule="exact"/>
      <w:jc w:val="right"/>
    </w:pPr>
    <w:rPr>
      <w:rFonts w:ascii="Arial" w:eastAsia="Arial" w:hAnsi="Arial" w:cs="Arial"/>
    </w:rPr>
  </w:style>
  <w:style w:type="paragraph" w:styleId="Header">
    <w:name w:val="header"/>
    <w:basedOn w:val="Normal"/>
    <w:link w:val="HeaderChar"/>
    <w:uiPriority w:val="99"/>
    <w:unhideWhenUsed/>
    <w:rsid w:val="002F678E"/>
    <w:pPr>
      <w:tabs>
        <w:tab w:val="center" w:pos="4680"/>
        <w:tab w:val="right" w:pos="9360"/>
      </w:tabs>
    </w:pPr>
  </w:style>
  <w:style w:type="character" w:customStyle="1" w:styleId="HeaderChar">
    <w:name w:val="Header Char"/>
    <w:basedOn w:val="DefaultParagraphFont"/>
    <w:link w:val="Header"/>
    <w:uiPriority w:val="99"/>
    <w:rsid w:val="002F678E"/>
    <w:rPr>
      <w:rFonts w:ascii="Calibri" w:eastAsia="Calibri" w:hAnsi="Calibri" w:cs="Calibri"/>
    </w:rPr>
  </w:style>
  <w:style w:type="paragraph" w:styleId="Footer">
    <w:name w:val="footer"/>
    <w:basedOn w:val="Normal"/>
    <w:link w:val="FooterChar"/>
    <w:uiPriority w:val="99"/>
    <w:unhideWhenUsed/>
    <w:rsid w:val="002F678E"/>
    <w:pPr>
      <w:tabs>
        <w:tab w:val="center" w:pos="4680"/>
        <w:tab w:val="right" w:pos="9360"/>
      </w:tabs>
    </w:pPr>
  </w:style>
  <w:style w:type="character" w:customStyle="1" w:styleId="FooterChar">
    <w:name w:val="Footer Char"/>
    <w:basedOn w:val="DefaultParagraphFont"/>
    <w:link w:val="Footer"/>
    <w:uiPriority w:val="99"/>
    <w:rsid w:val="002F67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46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Arena_AE_AM_Plan_FY2016_Dieter Zumsande</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Arena_AE_AM_Plan_FY2016_Dieter Zumsande</dc:title>
  <dc:creator>mhudson</dc:creator>
  <cp:keywords>()</cp:keywords>
  <cp:lastModifiedBy>Mark Hudson</cp:lastModifiedBy>
  <cp:revision>2</cp:revision>
  <dcterms:created xsi:type="dcterms:W3CDTF">2020-11-05T21:06:00Z</dcterms:created>
  <dcterms:modified xsi:type="dcterms:W3CDTF">2020-11-05T21:06:00Z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PDFCreator Version 1.7.0</vt:lpwstr>
  </property>
  <property fmtid="{D5CDD505-2E9C-101B-9397-08002B2CF9AE}" pid="4" name="LastSaved">
    <vt:filetime>2020-11-05T00:00:00Z</vt:filetime>
  </property>
</Properties>
</file>